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A064" w14:textId="77777777" w:rsidR="00E47931" w:rsidRDefault="00E47931" w:rsidP="00E47931">
      <w:pPr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Publications</w:t>
      </w:r>
    </w:p>
    <w:p w14:paraId="01FEDF3E" w14:textId="77777777" w:rsidR="00E47931" w:rsidRDefault="00E47931" w:rsidP="00E479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 U Saleh, S T Shah, S 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Ali, S Zaman</w:t>
      </w:r>
      <w:r>
        <w:rPr>
          <w:i/>
          <w:sz w:val="22"/>
          <w:szCs w:val="22"/>
        </w:rPr>
        <w:t xml:space="preserve">. </w:t>
      </w:r>
      <w:r>
        <w:rPr>
          <w:rStyle w:val="Emphasis"/>
          <w:sz w:val="22"/>
          <w:szCs w:val="22"/>
        </w:rPr>
        <w:t xml:space="preserve">Prevalence Of Left Ventricular Hypertrophy </w:t>
      </w:r>
      <w:proofErr w:type="gramStart"/>
      <w:r>
        <w:rPr>
          <w:rStyle w:val="Emphasis"/>
          <w:sz w:val="22"/>
          <w:szCs w:val="22"/>
        </w:rPr>
        <w:t>On</w:t>
      </w:r>
      <w:proofErr w:type="gramEnd"/>
      <w:r>
        <w:rPr>
          <w:rStyle w:val="Emphasis"/>
          <w:sz w:val="22"/>
          <w:szCs w:val="22"/>
        </w:rPr>
        <w:t xml:space="preserve"> Transthoracic Echocardiogram, Irrespective Of The Cause; Its Age And Gender Distribution; An Observational Study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The Internet Journal of Cardiology. 2013 Volume 11 Number 2.</w:t>
      </w:r>
    </w:p>
    <w:p w14:paraId="29C708DE" w14:textId="77777777" w:rsidR="00E47931" w:rsidRDefault="00E47931" w:rsidP="00E47931">
      <w:pPr>
        <w:numPr>
          <w:ilvl w:val="0"/>
          <w:numId w:val="1"/>
        </w:numPr>
        <w:spacing w:before="100" w:beforeAutospacing="1" w:after="100" w:afterAutospacing="1"/>
        <w:rPr>
          <w:i/>
          <w:sz w:val="22"/>
          <w:szCs w:val="22"/>
        </w:rPr>
      </w:pPr>
      <w:r>
        <w:rPr>
          <w:sz w:val="22"/>
          <w:szCs w:val="22"/>
        </w:rPr>
        <w:t xml:space="preserve">A U Saleh, S 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Ali. </w:t>
      </w:r>
      <w:r>
        <w:rPr>
          <w:rStyle w:val="Emphasis"/>
          <w:sz w:val="22"/>
          <w:szCs w:val="22"/>
        </w:rPr>
        <w:t>Risk Factors in Patients with Acute ST Elevation Myocardial Infarction; a Survey in a Tertiary Care Government Hospital, NICVD, Karachi, Pakistan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The Internet Journal of Cardiology. 2013 Volume 11 Number 2.</w:t>
      </w:r>
    </w:p>
    <w:p w14:paraId="53AC0118" w14:textId="77777777" w:rsidR="00E47931" w:rsidRDefault="00E47931" w:rsidP="00E479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 U Saleh, 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Shah, S 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Ali, S T Shah</w:t>
      </w:r>
      <w:r>
        <w:rPr>
          <w:i/>
          <w:sz w:val="22"/>
          <w:szCs w:val="22"/>
        </w:rPr>
        <w:t xml:space="preserve">. </w:t>
      </w:r>
      <w:r>
        <w:rPr>
          <w:rStyle w:val="Emphasis"/>
          <w:sz w:val="22"/>
          <w:szCs w:val="22"/>
        </w:rPr>
        <w:t>Age and Gender Distribution in Patients with Acute ST Elevation Myocardial Infarction; A Survey in a Tertiary Care Government Hospital—NICVD, Karachi, Pakistan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The Internet Journal of Cardiology. 2013 Volume 11 Number 2.</w:t>
      </w:r>
    </w:p>
    <w:p w14:paraId="08B2DB66" w14:textId="77777777" w:rsidR="00E47931" w:rsidRDefault="00E47931" w:rsidP="00E479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A U Saleh, S Saadat Ali. </w:t>
      </w:r>
      <w:r>
        <w:rPr>
          <w:iCs/>
          <w:sz w:val="22"/>
          <w:szCs w:val="22"/>
        </w:rPr>
        <w:t xml:space="preserve">Pain To Needle Time </w:t>
      </w:r>
      <w:proofErr w:type="gramStart"/>
      <w:r>
        <w:rPr>
          <w:iCs/>
          <w:sz w:val="22"/>
          <w:szCs w:val="22"/>
        </w:rPr>
        <w:t>Of</w:t>
      </w:r>
      <w:proofErr w:type="gramEnd"/>
      <w:r>
        <w:rPr>
          <w:iCs/>
          <w:sz w:val="22"/>
          <w:szCs w:val="22"/>
        </w:rPr>
        <w:t xml:space="preserve"> Thrombolysis For Acute ST Elevated Myocardial Infarction In A Tertiary Care Government Hospital, NICVD, Karachi, Pakistan</w:t>
      </w:r>
      <w:r>
        <w:rPr>
          <w:sz w:val="22"/>
          <w:szCs w:val="22"/>
        </w:rPr>
        <w:t xml:space="preserve">. The Internet Journal of Cardiology. 2013 Volume 11 Number 1. </w:t>
      </w:r>
    </w:p>
    <w:p w14:paraId="50979E30" w14:textId="77777777" w:rsidR="00E47931" w:rsidRDefault="00E47931" w:rsidP="00E4793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t xml:space="preserve">A U Saleh, A </w:t>
      </w:r>
      <w:proofErr w:type="spellStart"/>
      <w:r>
        <w:t>A</w:t>
      </w:r>
      <w:proofErr w:type="spellEnd"/>
      <w:r>
        <w:t xml:space="preserve"> Shah, S </w:t>
      </w:r>
      <w:proofErr w:type="spellStart"/>
      <w:r>
        <w:t>S</w:t>
      </w:r>
      <w:proofErr w:type="spellEnd"/>
      <w:r>
        <w:t xml:space="preserve"> Ali. </w:t>
      </w:r>
      <w:r>
        <w:rPr>
          <w:rStyle w:val="Emphasis"/>
        </w:rPr>
        <w:t>Major Causes of Delay in Initiating Thrombolytic Therapy in Patients with Acute ST Elevation Myocardial Infarction; a Survey in a Tertiary Care Government Hospital, NICVD, Karachi, Pakistan</w:t>
      </w:r>
      <w:proofErr w:type="gramStart"/>
      <w:r>
        <w:rPr>
          <w:rStyle w:val="Emphasis"/>
        </w:rPr>
        <w:t xml:space="preserve">. </w:t>
      </w:r>
      <w:r>
        <w:t>.</w:t>
      </w:r>
      <w:proofErr w:type="gramEnd"/>
      <w:r>
        <w:t xml:space="preserve"> The Internet Journal of Cardiology. 2013 Volume 11 Number 1.</w:t>
      </w:r>
    </w:p>
    <w:p w14:paraId="639C71E0" w14:textId="77777777" w:rsidR="00E47931" w:rsidRDefault="00E47931" w:rsidP="00E4793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t>A</w:t>
      </w:r>
      <w:r>
        <w:rPr>
          <w:i/>
        </w:rPr>
        <w:t xml:space="preserve"> </w:t>
      </w:r>
      <w:proofErr w:type="spellStart"/>
      <w:r>
        <w:t>A</w:t>
      </w:r>
      <w:proofErr w:type="spellEnd"/>
      <w:r>
        <w:t xml:space="preserve"> Shah, A U Saleh, S </w:t>
      </w:r>
      <w:proofErr w:type="spellStart"/>
      <w:r>
        <w:t>S</w:t>
      </w:r>
      <w:proofErr w:type="spellEnd"/>
      <w:r>
        <w:t xml:space="preserve"> Ali. </w:t>
      </w:r>
      <w:r>
        <w:rPr>
          <w:rStyle w:val="Emphasis"/>
        </w:rPr>
        <w:t xml:space="preserve">Relation Of Echocardiographic Ventricular </w:t>
      </w:r>
      <w:proofErr w:type="spellStart"/>
      <w:r>
        <w:rPr>
          <w:rStyle w:val="Emphasis"/>
        </w:rPr>
        <w:t>Dyssynchrony</w:t>
      </w:r>
      <w:proofErr w:type="spellEnd"/>
      <w:r>
        <w:rPr>
          <w:rStyle w:val="Emphasis"/>
        </w:rPr>
        <w:t xml:space="preserve"> </w:t>
      </w:r>
      <w:proofErr w:type="gramStart"/>
      <w:r>
        <w:rPr>
          <w:rStyle w:val="Emphasis"/>
        </w:rPr>
        <w:t>With</w:t>
      </w:r>
      <w:proofErr w:type="gramEnd"/>
      <w:r>
        <w:rPr>
          <w:rStyle w:val="Emphasis"/>
        </w:rPr>
        <w:t xml:space="preserve"> QRS Width On Surface </w:t>
      </w:r>
      <w:proofErr w:type="spellStart"/>
      <w:r>
        <w:rPr>
          <w:rStyle w:val="Emphasis"/>
        </w:rPr>
        <w:t>Elctrocardiogram</w:t>
      </w:r>
      <w:proofErr w:type="spellEnd"/>
      <w:r>
        <w:rPr>
          <w:i/>
        </w:rPr>
        <w:t xml:space="preserve">. </w:t>
      </w:r>
      <w:r>
        <w:t>The Internet Journal of Cardiology. 2013 Volume 11 Number 1.</w:t>
      </w:r>
    </w:p>
    <w:p w14:paraId="03C9816F" w14:textId="77777777" w:rsidR="00E47931" w:rsidRDefault="00E47931" w:rsidP="00E4793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</w:pPr>
      <w:r>
        <w:rPr>
          <w:bCs/>
          <w:sz w:val="22"/>
          <w:szCs w:val="22"/>
        </w:rPr>
        <w:t xml:space="preserve">PCI in a Patient with Myocardial Bridging with an Episode of Severe Angina and Cardiac Arrest. TCTMD, </w:t>
      </w:r>
      <w:r>
        <w:t>August 08, 2011.</w:t>
      </w:r>
    </w:p>
    <w:p w14:paraId="647737BE" w14:textId="77777777" w:rsidR="00E47931" w:rsidRDefault="00E47931" w:rsidP="00E47931">
      <w:pPr>
        <w:numPr>
          <w:ilvl w:val="0"/>
          <w:numId w:val="1"/>
        </w:numPr>
        <w:spacing w:before="100" w:beforeAutospacing="1" w:after="100" w:afterAutospacing="1"/>
        <w:outlineLvl w:val="1"/>
        <w:rPr>
          <w:bCs/>
          <w:sz w:val="22"/>
          <w:szCs w:val="22"/>
        </w:rPr>
      </w:pPr>
      <w:r>
        <w:rPr>
          <w:rStyle w:val="first-child"/>
          <w:sz w:val="22"/>
          <w:szCs w:val="22"/>
        </w:rPr>
        <w:t xml:space="preserve">Reinfarction In a Patient Whose Anticoagulation Was Reversed Because Of Life Threatening Bleed </w:t>
      </w:r>
      <w:proofErr w:type="gramStart"/>
      <w:r>
        <w:rPr>
          <w:rStyle w:val="first-child"/>
          <w:sz w:val="22"/>
          <w:szCs w:val="22"/>
        </w:rPr>
        <w:t>And</w:t>
      </w:r>
      <w:proofErr w:type="gramEnd"/>
      <w:r>
        <w:rPr>
          <w:rStyle w:val="first-child"/>
          <w:sz w:val="22"/>
          <w:szCs w:val="22"/>
        </w:rPr>
        <w:t xml:space="preserve"> Shock After Thrombolysis For STEMI Managed With Successful PCI To Left Main. TCTMD,</w:t>
      </w:r>
      <w:r>
        <w:t xml:space="preserve"> September 05, 2011.</w:t>
      </w:r>
    </w:p>
    <w:p w14:paraId="4CA26B9C" w14:textId="77777777" w:rsidR="00E47931" w:rsidRDefault="00E47931" w:rsidP="00E47931">
      <w:pPr>
        <w:numPr>
          <w:ilvl w:val="0"/>
          <w:numId w:val="1"/>
        </w:numPr>
        <w:spacing w:before="100" w:beforeAutospacing="1" w:after="100" w:afterAutospacing="1"/>
        <w:outlineLvl w:val="1"/>
        <w:rPr>
          <w:bCs/>
          <w:sz w:val="22"/>
          <w:szCs w:val="22"/>
        </w:rPr>
      </w:pPr>
      <w:hyperlink r:id="rId5" w:history="1">
        <w:r>
          <w:rPr>
            <w:rStyle w:val="Hyperlink"/>
            <w:color w:val="auto"/>
            <w:sz w:val="22"/>
            <w:szCs w:val="22"/>
            <w:u w:val="none"/>
          </w:rPr>
          <w:t>Opening Chronic Total Occlusion (CTO) Using a Simple Twirling Technique</w:t>
        </w:r>
      </w:hyperlink>
      <w:r>
        <w:rPr>
          <w:sz w:val="22"/>
          <w:szCs w:val="22"/>
        </w:rPr>
        <w:t>. TCTMD, Oct.15,2012.</w:t>
      </w:r>
    </w:p>
    <w:p w14:paraId="0E07159E" w14:textId="77777777" w:rsidR="00E47931" w:rsidRDefault="00E47931" w:rsidP="00E47931">
      <w:pPr>
        <w:rPr>
          <w:b/>
          <w:i/>
          <w:sz w:val="30"/>
          <w:szCs w:val="30"/>
          <w:u w:val="single"/>
        </w:rPr>
      </w:pPr>
    </w:p>
    <w:p w14:paraId="528C4C6E" w14:textId="77777777" w:rsidR="009E78D7" w:rsidRDefault="009E78D7"/>
    <w:sectPr w:rsidR="009E78D7" w:rsidSect="00A700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6950"/>
    <w:multiLevelType w:val="hybridMultilevel"/>
    <w:tmpl w:val="B1D0FD06"/>
    <w:lvl w:ilvl="0" w:tplc="AFA4AEAC">
      <w:start w:val="1"/>
      <w:numFmt w:val="decimal"/>
      <w:lvlText w:val="%1"/>
      <w:lvlJc w:val="left"/>
      <w:pPr>
        <w:ind w:left="720" w:hanging="360"/>
      </w:pPr>
      <w:rPr>
        <w:b/>
        <w:i/>
        <w:sz w:val="3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31"/>
    <w:rsid w:val="009E78D7"/>
    <w:rsid w:val="00A7001A"/>
    <w:rsid w:val="00E47931"/>
    <w:rsid w:val="00F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AD71"/>
  <w15:chartTrackingRefBased/>
  <w15:docId w15:val="{143FEFE6-A8EB-4B25-809C-A5C7971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9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931"/>
    <w:pPr>
      <w:ind w:left="720"/>
      <w:contextualSpacing/>
    </w:pPr>
  </w:style>
  <w:style w:type="character" w:customStyle="1" w:styleId="first-child">
    <w:name w:val="first-child"/>
    <w:basedOn w:val="DefaultParagraphFont"/>
    <w:rsid w:val="00E47931"/>
  </w:style>
  <w:style w:type="character" w:styleId="Emphasis">
    <w:name w:val="Emphasis"/>
    <w:basedOn w:val="DefaultParagraphFont"/>
    <w:uiPriority w:val="20"/>
    <w:qFormat/>
    <w:rsid w:val="00E47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tmd.com/show.aspx?id=113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ullah saleh</dc:creator>
  <cp:keywords/>
  <dc:description/>
  <cp:lastModifiedBy>aman ullah saleh</cp:lastModifiedBy>
  <cp:revision>1</cp:revision>
  <dcterms:created xsi:type="dcterms:W3CDTF">2021-12-13T15:26:00Z</dcterms:created>
  <dcterms:modified xsi:type="dcterms:W3CDTF">2021-12-13T15:26:00Z</dcterms:modified>
</cp:coreProperties>
</file>