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1F8" w:rsidRDefault="00086159">
      <w:pPr>
        <w:spacing w:before="88"/>
        <w:ind w:left="2449" w:right="2452"/>
        <w:jc w:val="center"/>
        <w:rPr>
          <w:b/>
          <w:sz w:val="36"/>
        </w:rPr>
      </w:pPr>
      <w:r>
        <w:rPr>
          <w:b/>
          <w:color w:val="993300"/>
          <w:sz w:val="36"/>
        </w:rPr>
        <w:t>Dr. Salman</w:t>
      </w:r>
      <w:r w:rsidR="00921876">
        <w:rPr>
          <w:b/>
          <w:color w:val="993300"/>
          <w:sz w:val="36"/>
        </w:rPr>
        <w:t xml:space="preserve"> Ahmad</w:t>
      </w:r>
    </w:p>
    <w:p w:rsidR="00C26F8C" w:rsidRDefault="00C26F8C" w:rsidP="00921876">
      <w:pPr>
        <w:pStyle w:val="BodyText"/>
        <w:spacing w:before="194" w:line="242" w:lineRule="auto"/>
        <w:ind w:left="2449" w:right="2454"/>
        <w:jc w:val="center"/>
      </w:pPr>
      <w:r w:rsidRPr="00C26F8C">
        <w:t xml:space="preserve">House 103/53, </w:t>
      </w:r>
      <w:proofErr w:type="spellStart"/>
      <w:r w:rsidRPr="00C26F8C">
        <w:t>Opp</w:t>
      </w:r>
      <w:proofErr w:type="spellEnd"/>
      <w:r w:rsidRPr="00C26F8C">
        <w:t xml:space="preserve">: </w:t>
      </w:r>
      <w:proofErr w:type="spellStart"/>
      <w:r w:rsidRPr="00C26F8C">
        <w:t>Memon</w:t>
      </w:r>
      <w:proofErr w:type="spellEnd"/>
      <w:r w:rsidRPr="00C26F8C">
        <w:t xml:space="preserve"> Colony Tando Mohammad Khan</w:t>
      </w:r>
      <w:r>
        <w:t xml:space="preserve">, Sindh </w:t>
      </w:r>
    </w:p>
    <w:p w:rsidR="007271F8" w:rsidRDefault="00921876" w:rsidP="00C26F8C">
      <w:pPr>
        <w:pStyle w:val="BodyText"/>
        <w:spacing w:before="194" w:line="242" w:lineRule="auto"/>
        <w:ind w:left="2449" w:right="2454"/>
        <w:jc w:val="center"/>
      </w:pPr>
      <w:r>
        <w:t>Cellular 033</w:t>
      </w:r>
      <w:r w:rsidR="00C26F8C">
        <w:t>32</w:t>
      </w:r>
      <w:r>
        <w:t>6</w:t>
      </w:r>
      <w:r w:rsidR="00C26F8C">
        <w:t>19298</w:t>
      </w:r>
    </w:p>
    <w:p w:rsidR="007271F8" w:rsidRDefault="00C26F8C">
      <w:pPr>
        <w:pStyle w:val="BodyText"/>
        <w:spacing w:before="0"/>
        <w:ind w:left="0"/>
      </w:pPr>
      <w:r>
        <w:tab/>
      </w:r>
      <w:r>
        <w:tab/>
      </w:r>
      <w:r>
        <w:tab/>
      </w:r>
      <w:r>
        <w:tab/>
        <w:t xml:space="preserve">      Email: </w:t>
      </w:r>
      <w:r w:rsidRPr="00C26F8C">
        <w:t xml:space="preserve"> samsalman85@gmail.com</w:t>
      </w:r>
    </w:p>
    <w:p w:rsidR="007271F8" w:rsidRDefault="00C26F8C">
      <w:pPr>
        <w:pStyle w:val="BodyText"/>
        <w:spacing w:before="11"/>
        <w:ind w:left="0"/>
      </w:pPr>
      <w:r>
        <w:rPr>
          <w:noProof/>
          <w:lang w:bidi="ar-S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210820</wp:posOffset>
                </wp:positionV>
                <wp:extent cx="573024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DFB0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6pt" to="523.2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" strokeweight="1.5pt">
                <w10:wrap type="topAndBottom" anchorx="page"/>
              </v:line>
            </w:pict>
          </mc:Fallback>
        </mc:AlternateContent>
      </w:r>
    </w:p>
    <w:p w:rsidR="007271F8" w:rsidRDefault="00921876">
      <w:pPr>
        <w:pStyle w:val="BodyText"/>
        <w:spacing w:before="139" w:line="230" w:lineRule="auto"/>
      </w:pPr>
      <w:r>
        <w:t>To</w:t>
      </w:r>
      <w:r>
        <w:rPr>
          <w:spacing w:val="-11"/>
        </w:rPr>
        <w:t xml:space="preserve"> </w:t>
      </w:r>
      <w:r>
        <w:t>help</w:t>
      </w:r>
      <w:r>
        <w:rPr>
          <w:spacing w:val="-10"/>
        </w:rPr>
        <w:t xml:space="preserve"> </w:t>
      </w:r>
      <w:r>
        <w:t>the</w:t>
      </w:r>
      <w:r>
        <w:rPr>
          <w:spacing w:val="-10"/>
        </w:rPr>
        <w:t xml:space="preserve"> </w:t>
      </w:r>
      <w:r>
        <w:t>needy</w:t>
      </w:r>
      <w:r>
        <w:rPr>
          <w:spacing w:val="-10"/>
        </w:rPr>
        <w:t xml:space="preserve"> </w:t>
      </w:r>
      <w:r>
        <w:t>and</w:t>
      </w:r>
      <w:r>
        <w:rPr>
          <w:spacing w:val="-10"/>
        </w:rPr>
        <w:t xml:space="preserve"> </w:t>
      </w:r>
      <w:r>
        <w:t>suffering</w:t>
      </w:r>
      <w:r>
        <w:rPr>
          <w:spacing w:val="-10"/>
        </w:rPr>
        <w:t xml:space="preserve"> </w:t>
      </w:r>
      <w:r>
        <w:t>who</w:t>
      </w:r>
      <w:r>
        <w:rPr>
          <w:spacing w:val="-10"/>
        </w:rPr>
        <w:t xml:space="preserve"> </w:t>
      </w:r>
      <w:r>
        <w:t>need</w:t>
      </w:r>
      <w:r>
        <w:rPr>
          <w:spacing w:val="-11"/>
        </w:rPr>
        <w:t xml:space="preserve"> </w:t>
      </w:r>
      <w:r>
        <w:t>us</w:t>
      </w:r>
      <w:r>
        <w:rPr>
          <w:spacing w:val="-10"/>
        </w:rPr>
        <w:t xml:space="preserve"> </w:t>
      </w:r>
      <w:r>
        <w:t>most</w:t>
      </w:r>
      <w:r>
        <w:rPr>
          <w:spacing w:val="-10"/>
        </w:rPr>
        <w:t xml:space="preserve"> </w:t>
      </w:r>
      <w:r>
        <w:t>with</w:t>
      </w:r>
      <w:r>
        <w:rPr>
          <w:spacing w:val="-10"/>
        </w:rPr>
        <w:t xml:space="preserve"> </w:t>
      </w:r>
      <w:r>
        <w:t>the</w:t>
      </w:r>
      <w:r>
        <w:rPr>
          <w:spacing w:val="-10"/>
        </w:rPr>
        <w:t xml:space="preserve"> </w:t>
      </w:r>
      <w:r>
        <w:t>help</w:t>
      </w:r>
      <w:r>
        <w:rPr>
          <w:spacing w:val="-10"/>
        </w:rPr>
        <w:t xml:space="preserve"> </w:t>
      </w:r>
      <w:r>
        <w:t>of</w:t>
      </w:r>
      <w:r>
        <w:rPr>
          <w:spacing w:val="-10"/>
        </w:rPr>
        <w:t xml:space="preserve"> </w:t>
      </w:r>
      <w:r>
        <w:t>ALLAH</w:t>
      </w:r>
      <w:r>
        <w:rPr>
          <w:spacing w:val="-10"/>
        </w:rPr>
        <w:t xml:space="preserve"> </w:t>
      </w:r>
      <w:r>
        <w:t>the</w:t>
      </w:r>
      <w:r>
        <w:rPr>
          <w:spacing w:val="-11"/>
        </w:rPr>
        <w:t xml:space="preserve"> </w:t>
      </w:r>
      <w:r>
        <w:t>Almighty</w:t>
      </w:r>
      <w:r>
        <w:rPr>
          <w:spacing w:val="-10"/>
        </w:rPr>
        <w:t xml:space="preserve"> </w:t>
      </w:r>
      <w:r>
        <w:t>and</w:t>
      </w:r>
      <w:r>
        <w:rPr>
          <w:spacing w:val="-10"/>
        </w:rPr>
        <w:t xml:space="preserve"> </w:t>
      </w:r>
      <w:r>
        <w:t>with knowledge and passion imparted to me by my teachers, seniors and fellow</w:t>
      </w:r>
      <w:r>
        <w:rPr>
          <w:spacing w:val="-31"/>
        </w:rPr>
        <w:t xml:space="preserve"> </w:t>
      </w:r>
      <w:r>
        <w:t>colleagues.</w:t>
      </w:r>
    </w:p>
    <w:p w:rsidR="007271F8" w:rsidRDefault="00C26F8C">
      <w:pPr>
        <w:pStyle w:val="BodyText"/>
        <w:spacing w:before="1"/>
        <w:ind w:left="0"/>
        <w:rPr>
          <w:sz w:val="17"/>
        </w:rPr>
      </w:pPr>
      <w:r>
        <w:rPr>
          <w:noProof/>
          <w:lang w:bidi="ar-S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178435</wp:posOffset>
                </wp:positionV>
                <wp:extent cx="57302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EF2601"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4.05pt" to="523.2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" strokeweight="1.5pt">
                <w10:wrap type="topAndBottom" anchorx="page"/>
              </v:line>
            </w:pict>
          </mc:Fallback>
        </mc:AlternateContent>
      </w:r>
    </w:p>
    <w:p w:rsidR="007271F8" w:rsidRDefault="007271F8">
      <w:pPr>
        <w:pStyle w:val="BodyText"/>
        <w:spacing w:before="12"/>
        <w:ind w:left="0"/>
        <w:rPr>
          <w:sz w:val="21"/>
        </w:rPr>
      </w:pPr>
    </w:p>
    <w:tbl>
      <w:tblPr>
        <w:tblW w:w="0" w:type="auto"/>
        <w:tblInd w:w="120" w:type="dxa"/>
        <w:tblLayout w:type="fixed"/>
        <w:tblCellMar>
          <w:left w:w="0" w:type="dxa"/>
          <w:right w:w="0" w:type="dxa"/>
        </w:tblCellMar>
        <w:tblLook w:val="01E0" w:firstRow="1" w:lastRow="1" w:firstColumn="1" w:lastColumn="1" w:noHBand="0" w:noVBand="0"/>
      </w:tblPr>
      <w:tblGrid>
        <w:gridCol w:w="6352"/>
        <w:gridCol w:w="2678"/>
      </w:tblGrid>
      <w:tr w:rsidR="007271F8">
        <w:trPr>
          <w:trHeight w:val="376"/>
        </w:trPr>
        <w:tc>
          <w:tcPr>
            <w:tcW w:w="6352" w:type="dxa"/>
            <w:shd w:val="clear" w:color="auto" w:fill="993300"/>
          </w:tcPr>
          <w:p w:rsidR="007271F8" w:rsidRDefault="00921876">
            <w:pPr>
              <w:pStyle w:val="TableParagraph"/>
              <w:spacing w:before="0"/>
              <w:rPr>
                <w:b/>
                <w:sz w:val="24"/>
              </w:rPr>
            </w:pPr>
            <w:r>
              <w:rPr>
                <w:b/>
                <w:color w:val="FFFFFE"/>
                <w:sz w:val="24"/>
              </w:rPr>
              <w:t>Relevant Experience</w:t>
            </w:r>
          </w:p>
        </w:tc>
        <w:tc>
          <w:tcPr>
            <w:tcW w:w="2678" w:type="dxa"/>
            <w:shd w:val="clear" w:color="auto" w:fill="993300"/>
          </w:tcPr>
          <w:p w:rsidR="007271F8" w:rsidRDefault="007271F8">
            <w:pPr>
              <w:pStyle w:val="TableParagraph"/>
              <w:spacing w:before="0"/>
              <w:ind w:left="0"/>
              <w:rPr>
                <w:rFonts w:ascii="Times New Roman"/>
                <w:sz w:val="20"/>
              </w:rPr>
            </w:pPr>
          </w:p>
        </w:tc>
      </w:tr>
      <w:tr w:rsidR="007271F8">
        <w:trPr>
          <w:trHeight w:val="974"/>
        </w:trPr>
        <w:tc>
          <w:tcPr>
            <w:tcW w:w="6352" w:type="dxa"/>
          </w:tcPr>
          <w:p w:rsidR="00AF4141" w:rsidRPr="009825BB" w:rsidRDefault="00AF4141" w:rsidP="00AF4141">
            <w:pPr>
              <w:pStyle w:val="TableParagraph"/>
              <w:spacing w:before="115" w:line="230" w:lineRule="auto"/>
              <w:ind w:left="0" w:right="960"/>
              <w:rPr>
                <w:b/>
                <w:sz w:val="20"/>
              </w:rPr>
            </w:pPr>
            <w:r w:rsidRPr="009825BB">
              <w:rPr>
                <w:b/>
                <w:sz w:val="20"/>
              </w:rPr>
              <w:t>Assistant Professor of Cardiology</w:t>
            </w:r>
          </w:p>
          <w:p w:rsidR="00864390" w:rsidRDefault="009825BB" w:rsidP="00DF6ADA">
            <w:pPr>
              <w:pStyle w:val="TableParagraph"/>
              <w:spacing w:before="115" w:line="230" w:lineRule="auto"/>
              <w:ind w:left="0" w:right="960"/>
              <w:rPr>
                <w:sz w:val="20"/>
              </w:rPr>
            </w:pPr>
            <w:r w:rsidRPr="009825BB">
              <w:rPr>
                <w:sz w:val="20"/>
              </w:rPr>
              <w:t>National Institute of Cardiova</w:t>
            </w:r>
            <w:r>
              <w:rPr>
                <w:sz w:val="20"/>
              </w:rPr>
              <w:t>scular Diseas</w:t>
            </w:r>
            <w:r w:rsidR="00864390">
              <w:rPr>
                <w:sz w:val="20"/>
              </w:rPr>
              <w:t>es (NICVD)</w:t>
            </w:r>
          </w:p>
          <w:p w:rsidR="00AF4141" w:rsidRDefault="009825BB" w:rsidP="00DF6ADA">
            <w:pPr>
              <w:pStyle w:val="TableParagraph"/>
              <w:spacing w:before="115" w:line="230" w:lineRule="auto"/>
              <w:ind w:left="0" w:right="960"/>
              <w:rPr>
                <w:sz w:val="20"/>
              </w:rPr>
            </w:pPr>
            <w:r>
              <w:rPr>
                <w:sz w:val="20"/>
              </w:rPr>
              <w:t>Tando Mohammad Khan</w:t>
            </w:r>
            <w:r w:rsidRPr="009825BB">
              <w:rPr>
                <w:sz w:val="20"/>
              </w:rPr>
              <w:t>.</w:t>
            </w:r>
          </w:p>
          <w:p w:rsidR="00AF4141" w:rsidRDefault="00AF4141" w:rsidP="00AF4141">
            <w:pPr>
              <w:pStyle w:val="TableParagraph"/>
              <w:spacing w:before="6"/>
              <w:ind w:left="0"/>
              <w:rPr>
                <w:b/>
                <w:sz w:val="20"/>
              </w:rPr>
            </w:pPr>
          </w:p>
          <w:p w:rsidR="007271F8" w:rsidRDefault="00921876" w:rsidP="00AF4141">
            <w:pPr>
              <w:pStyle w:val="TableParagraph"/>
              <w:spacing w:before="6"/>
              <w:ind w:left="0"/>
              <w:rPr>
                <w:b/>
                <w:sz w:val="20"/>
              </w:rPr>
            </w:pPr>
            <w:r>
              <w:rPr>
                <w:b/>
                <w:sz w:val="20"/>
              </w:rPr>
              <w:t>Interventional Cardiology Fellow</w:t>
            </w:r>
          </w:p>
          <w:p w:rsidR="00AF4141" w:rsidRDefault="00AF4141" w:rsidP="00AF4141">
            <w:pPr>
              <w:pStyle w:val="TableParagraph"/>
              <w:spacing w:before="6"/>
              <w:ind w:left="0"/>
              <w:rPr>
                <w:sz w:val="20"/>
              </w:rPr>
            </w:pPr>
            <w:r>
              <w:rPr>
                <w:sz w:val="20"/>
              </w:rPr>
              <w:t>National Institute of Cardiovascular Diseases (NICVD), Karachi.</w:t>
            </w:r>
          </w:p>
          <w:p w:rsidR="00AF4141" w:rsidRDefault="00AF4141" w:rsidP="00AF4141">
            <w:pPr>
              <w:pStyle w:val="TableParagraph"/>
              <w:spacing w:before="6"/>
              <w:ind w:left="0"/>
              <w:rPr>
                <w:b/>
                <w:sz w:val="20"/>
              </w:rPr>
            </w:pPr>
          </w:p>
        </w:tc>
        <w:tc>
          <w:tcPr>
            <w:tcW w:w="2678" w:type="dxa"/>
          </w:tcPr>
          <w:p w:rsidR="009825BB" w:rsidRDefault="009825BB">
            <w:pPr>
              <w:pStyle w:val="TableParagraph"/>
              <w:spacing w:before="106"/>
              <w:ind w:left="0" w:right="20"/>
              <w:jc w:val="right"/>
              <w:rPr>
                <w:sz w:val="20"/>
              </w:rPr>
            </w:pPr>
            <w:r>
              <w:rPr>
                <w:sz w:val="20"/>
              </w:rPr>
              <w:t xml:space="preserve"> January 2020</w:t>
            </w:r>
            <w:r w:rsidR="00921876">
              <w:rPr>
                <w:sz w:val="20"/>
              </w:rPr>
              <w:t xml:space="preserve"> to Present</w:t>
            </w:r>
          </w:p>
          <w:p w:rsidR="009825BB" w:rsidRPr="009825BB" w:rsidRDefault="009825BB" w:rsidP="009825BB"/>
          <w:p w:rsidR="009825BB" w:rsidRPr="009825BB" w:rsidRDefault="009825BB" w:rsidP="009825BB"/>
          <w:p w:rsidR="009825BB" w:rsidRDefault="009825BB" w:rsidP="009825BB"/>
          <w:p w:rsidR="00AF4141" w:rsidRDefault="009825BB" w:rsidP="009825BB">
            <w:pPr>
              <w:jc w:val="center"/>
            </w:pPr>
            <w:r>
              <w:t xml:space="preserve">                      </w:t>
            </w:r>
          </w:p>
          <w:p w:rsidR="007271F8" w:rsidRPr="009825BB" w:rsidRDefault="00AF4141" w:rsidP="009825BB">
            <w:pPr>
              <w:jc w:val="center"/>
              <w:rPr>
                <w:sz w:val="20"/>
                <w:szCs w:val="20"/>
              </w:rPr>
            </w:pPr>
            <w:r>
              <w:rPr>
                <w:sz w:val="20"/>
                <w:szCs w:val="20"/>
              </w:rPr>
              <w:t xml:space="preserve">                          </w:t>
            </w:r>
            <w:r w:rsidR="009825BB">
              <w:rPr>
                <w:sz w:val="20"/>
                <w:szCs w:val="20"/>
              </w:rPr>
              <w:t>2018 to 2020</w:t>
            </w:r>
          </w:p>
        </w:tc>
      </w:tr>
      <w:tr w:rsidR="00651061">
        <w:trPr>
          <w:trHeight w:val="690"/>
        </w:trPr>
        <w:tc>
          <w:tcPr>
            <w:tcW w:w="6352" w:type="dxa"/>
          </w:tcPr>
          <w:p w:rsidR="00651061" w:rsidRDefault="00651061" w:rsidP="00AF4141">
            <w:pPr>
              <w:pStyle w:val="TableParagraph"/>
              <w:spacing w:before="4"/>
              <w:ind w:left="0"/>
              <w:rPr>
                <w:b/>
                <w:sz w:val="20"/>
              </w:rPr>
            </w:pPr>
            <w:r>
              <w:rPr>
                <w:b/>
                <w:sz w:val="20"/>
              </w:rPr>
              <w:t>Post Graduate Trainee (Cardiology)</w:t>
            </w:r>
          </w:p>
          <w:p w:rsidR="00AF4141" w:rsidRDefault="00AF4141" w:rsidP="00AF4141">
            <w:pPr>
              <w:pStyle w:val="TableParagraph"/>
              <w:spacing w:before="4"/>
              <w:ind w:left="0"/>
              <w:rPr>
                <w:b/>
                <w:sz w:val="20"/>
              </w:rPr>
            </w:pPr>
            <w:r>
              <w:rPr>
                <w:sz w:val="20"/>
              </w:rPr>
              <w:t>Punjab Institute of Cardiology, Karachi.</w:t>
            </w:r>
          </w:p>
        </w:tc>
        <w:tc>
          <w:tcPr>
            <w:tcW w:w="2678" w:type="dxa"/>
          </w:tcPr>
          <w:p w:rsidR="00651061" w:rsidRDefault="009825BB" w:rsidP="00DA437C">
            <w:pPr>
              <w:pStyle w:val="TableParagraph"/>
              <w:ind w:left="0" w:right="20"/>
              <w:jc w:val="right"/>
              <w:rPr>
                <w:sz w:val="20"/>
              </w:rPr>
            </w:pPr>
            <w:r w:rsidRPr="009825BB">
              <w:rPr>
                <w:sz w:val="20"/>
              </w:rPr>
              <w:t>2014 to 2017</w:t>
            </w:r>
          </w:p>
        </w:tc>
      </w:tr>
      <w:tr w:rsidR="00DF6ADA" w:rsidTr="00DA437C">
        <w:trPr>
          <w:trHeight w:val="974"/>
        </w:trPr>
        <w:tc>
          <w:tcPr>
            <w:tcW w:w="6352" w:type="dxa"/>
          </w:tcPr>
          <w:p w:rsidR="00AF4141" w:rsidRDefault="00AF4141" w:rsidP="00DA437C">
            <w:pPr>
              <w:pStyle w:val="TableParagraph"/>
              <w:spacing w:before="6"/>
              <w:rPr>
                <w:b/>
                <w:sz w:val="20"/>
              </w:rPr>
            </w:pPr>
          </w:p>
          <w:p w:rsidR="00DF6ADA" w:rsidRDefault="00DF6ADA" w:rsidP="00DA437C">
            <w:pPr>
              <w:pStyle w:val="TableParagraph"/>
              <w:spacing w:before="6"/>
              <w:rPr>
                <w:b/>
                <w:sz w:val="20"/>
              </w:rPr>
            </w:pPr>
            <w:r>
              <w:rPr>
                <w:b/>
                <w:sz w:val="20"/>
              </w:rPr>
              <w:t>Post Graduate Trainee (Cardiology)</w:t>
            </w:r>
          </w:p>
          <w:p w:rsidR="00AF4141" w:rsidRDefault="00AF4141" w:rsidP="00AF4141">
            <w:pPr>
              <w:pStyle w:val="TableParagraph"/>
              <w:spacing w:before="115" w:line="230" w:lineRule="auto"/>
              <w:ind w:left="0" w:right="960"/>
              <w:rPr>
                <w:sz w:val="20"/>
              </w:rPr>
            </w:pPr>
            <w:r>
              <w:rPr>
                <w:sz w:val="20"/>
              </w:rPr>
              <w:t>National Institute of Cardiovascular Diseases (NICVD), Karachi.</w:t>
            </w:r>
          </w:p>
          <w:p w:rsidR="00AF4141" w:rsidRDefault="00AF4141" w:rsidP="00DA437C">
            <w:pPr>
              <w:pStyle w:val="TableParagraph"/>
              <w:spacing w:before="6"/>
              <w:rPr>
                <w:b/>
                <w:sz w:val="20"/>
              </w:rPr>
            </w:pPr>
          </w:p>
        </w:tc>
        <w:tc>
          <w:tcPr>
            <w:tcW w:w="2678" w:type="dxa"/>
          </w:tcPr>
          <w:p w:rsidR="00AF4141" w:rsidRDefault="00DF6ADA" w:rsidP="00DA437C">
            <w:pPr>
              <w:pStyle w:val="TableParagraph"/>
              <w:spacing w:before="106"/>
              <w:ind w:left="0" w:right="20"/>
              <w:jc w:val="right"/>
              <w:rPr>
                <w:sz w:val="20"/>
              </w:rPr>
            </w:pPr>
            <w:r>
              <w:rPr>
                <w:sz w:val="20"/>
              </w:rPr>
              <w:t xml:space="preserve"> </w:t>
            </w:r>
          </w:p>
          <w:p w:rsidR="00DF6ADA" w:rsidRDefault="00DF6ADA" w:rsidP="00DA437C">
            <w:pPr>
              <w:pStyle w:val="TableParagraph"/>
              <w:spacing w:before="106"/>
              <w:ind w:left="0" w:right="20"/>
              <w:jc w:val="right"/>
              <w:rPr>
                <w:sz w:val="20"/>
              </w:rPr>
            </w:pPr>
            <w:r>
              <w:rPr>
                <w:sz w:val="20"/>
              </w:rPr>
              <w:t>2013 to 2014</w:t>
            </w:r>
          </w:p>
        </w:tc>
      </w:tr>
      <w:tr w:rsidR="00651061">
        <w:trPr>
          <w:trHeight w:val="690"/>
        </w:trPr>
        <w:tc>
          <w:tcPr>
            <w:tcW w:w="6352" w:type="dxa"/>
          </w:tcPr>
          <w:p w:rsidR="00651061" w:rsidRDefault="00921876" w:rsidP="00DA437C">
            <w:pPr>
              <w:pStyle w:val="TableParagraph"/>
              <w:spacing w:before="4"/>
              <w:rPr>
                <w:b/>
                <w:sz w:val="20"/>
              </w:rPr>
            </w:pPr>
            <w:r>
              <w:rPr>
                <w:b/>
                <w:sz w:val="20"/>
              </w:rPr>
              <w:t>Post graduate trainee (Medicin</w:t>
            </w:r>
            <w:r w:rsidR="009825BB">
              <w:rPr>
                <w:b/>
                <w:sz w:val="20"/>
              </w:rPr>
              <w:t>e</w:t>
            </w:r>
            <w:r w:rsidR="00651061">
              <w:rPr>
                <w:b/>
                <w:sz w:val="20"/>
              </w:rPr>
              <w:t>)</w:t>
            </w:r>
          </w:p>
          <w:p w:rsidR="00AF4141" w:rsidRDefault="00AF4141" w:rsidP="00AF4141">
            <w:pPr>
              <w:pStyle w:val="TableParagraph"/>
              <w:rPr>
                <w:sz w:val="20"/>
              </w:rPr>
            </w:pPr>
            <w:r>
              <w:rPr>
                <w:sz w:val="20"/>
              </w:rPr>
              <w:t>Federal Government Polyclinic Hospital.</w:t>
            </w:r>
          </w:p>
          <w:p w:rsidR="00AF4141" w:rsidRDefault="00AF4141" w:rsidP="00AF4141">
            <w:pPr>
              <w:pStyle w:val="TableParagraph"/>
              <w:rPr>
                <w:sz w:val="20"/>
              </w:rPr>
            </w:pPr>
            <w:r>
              <w:rPr>
                <w:sz w:val="20"/>
              </w:rPr>
              <w:t>Islamabad.</w:t>
            </w:r>
          </w:p>
          <w:p w:rsidR="00AF4141" w:rsidRDefault="00AF4141" w:rsidP="00DA437C">
            <w:pPr>
              <w:pStyle w:val="TableParagraph"/>
              <w:spacing w:before="4"/>
              <w:rPr>
                <w:b/>
                <w:sz w:val="20"/>
              </w:rPr>
            </w:pPr>
          </w:p>
        </w:tc>
        <w:tc>
          <w:tcPr>
            <w:tcW w:w="2678" w:type="dxa"/>
          </w:tcPr>
          <w:p w:rsidR="00651061" w:rsidRDefault="00DF6ADA" w:rsidP="00DF6ADA">
            <w:pPr>
              <w:pStyle w:val="TableParagraph"/>
              <w:ind w:left="0" w:right="20"/>
              <w:jc w:val="right"/>
              <w:rPr>
                <w:sz w:val="20"/>
              </w:rPr>
            </w:pPr>
            <w:r>
              <w:rPr>
                <w:sz w:val="20"/>
              </w:rPr>
              <w:t>2011 to 2013</w:t>
            </w:r>
          </w:p>
        </w:tc>
      </w:tr>
      <w:tr w:rsidR="00DF6ADA" w:rsidTr="00DF6ADA">
        <w:trPr>
          <w:trHeight w:val="690"/>
        </w:trPr>
        <w:tc>
          <w:tcPr>
            <w:tcW w:w="6352" w:type="dxa"/>
          </w:tcPr>
          <w:p w:rsidR="00DF6ADA" w:rsidRDefault="00921876" w:rsidP="00AF4141">
            <w:pPr>
              <w:pStyle w:val="TableParagraph"/>
              <w:ind w:left="0"/>
              <w:rPr>
                <w:b/>
                <w:sz w:val="20"/>
              </w:rPr>
            </w:pPr>
            <w:r>
              <w:rPr>
                <w:b/>
                <w:sz w:val="20"/>
              </w:rPr>
              <w:t>House Officer (Cardiology</w:t>
            </w:r>
            <w:r w:rsidR="00DF6ADA">
              <w:rPr>
                <w:b/>
                <w:sz w:val="20"/>
              </w:rPr>
              <w:t>)</w:t>
            </w:r>
          </w:p>
          <w:p w:rsidR="00AF4141" w:rsidRPr="00DF6ADA" w:rsidRDefault="00AF4141" w:rsidP="00AF4141">
            <w:pPr>
              <w:pStyle w:val="TableParagraph"/>
              <w:ind w:left="0"/>
              <w:rPr>
                <w:sz w:val="20"/>
              </w:rPr>
            </w:pPr>
            <w:r>
              <w:rPr>
                <w:sz w:val="20"/>
              </w:rPr>
              <w:t>Liaquat university Hospital, Hyderabad.</w:t>
            </w:r>
          </w:p>
        </w:tc>
        <w:tc>
          <w:tcPr>
            <w:tcW w:w="2678" w:type="dxa"/>
          </w:tcPr>
          <w:p w:rsidR="00DF6ADA" w:rsidRDefault="00DF6ADA" w:rsidP="00DA437C">
            <w:pPr>
              <w:pStyle w:val="TableParagraph"/>
              <w:ind w:left="0" w:right="20"/>
              <w:jc w:val="right"/>
              <w:rPr>
                <w:sz w:val="20"/>
              </w:rPr>
            </w:pPr>
            <w:r>
              <w:rPr>
                <w:sz w:val="20"/>
              </w:rPr>
              <w:t>2010 to 2010</w:t>
            </w:r>
          </w:p>
        </w:tc>
      </w:tr>
      <w:tr w:rsidR="00651061">
        <w:trPr>
          <w:trHeight w:val="690"/>
        </w:trPr>
        <w:tc>
          <w:tcPr>
            <w:tcW w:w="6352" w:type="dxa"/>
          </w:tcPr>
          <w:p w:rsidR="00AF4141" w:rsidRDefault="00AF4141" w:rsidP="00DA437C">
            <w:pPr>
              <w:pStyle w:val="TableParagraph"/>
              <w:spacing w:before="4"/>
              <w:rPr>
                <w:b/>
                <w:sz w:val="20"/>
              </w:rPr>
            </w:pPr>
          </w:p>
          <w:p w:rsidR="00651061" w:rsidRDefault="00651061" w:rsidP="00DA437C">
            <w:pPr>
              <w:pStyle w:val="TableParagraph"/>
              <w:spacing w:before="4"/>
              <w:rPr>
                <w:b/>
                <w:sz w:val="20"/>
              </w:rPr>
            </w:pPr>
            <w:r>
              <w:rPr>
                <w:b/>
                <w:sz w:val="20"/>
              </w:rPr>
              <w:t>House Officer (Surgery)</w:t>
            </w:r>
          </w:p>
          <w:p w:rsidR="00AF4141" w:rsidRDefault="00AF4141" w:rsidP="00AF4141">
            <w:pPr>
              <w:pStyle w:val="TableParagraph"/>
              <w:rPr>
                <w:sz w:val="20"/>
              </w:rPr>
            </w:pPr>
            <w:r>
              <w:rPr>
                <w:sz w:val="20"/>
              </w:rPr>
              <w:t>Liaquat University Hospital, Hyderabad.</w:t>
            </w:r>
          </w:p>
          <w:p w:rsidR="00AF4141" w:rsidRDefault="00AF4141" w:rsidP="00DA437C">
            <w:pPr>
              <w:pStyle w:val="TableParagraph"/>
              <w:spacing w:before="4"/>
              <w:rPr>
                <w:b/>
                <w:sz w:val="20"/>
              </w:rPr>
            </w:pPr>
          </w:p>
        </w:tc>
        <w:tc>
          <w:tcPr>
            <w:tcW w:w="2678" w:type="dxa"/>
          </w:tcPr>
          <w:p w:rsidR="00651061" w:rsidRDefault="00DF6ADA" w:rsidP="00DA437C">
            <w:pPr>
              <w:pStyle w:val="TableParagraph"/>
              <w:ind w:left="0" w:right="20"/>
              <w:jc w:val="right"/>
              <w:rPr>
                <w:sz w:val="20"/>
              </w:rPr>
            </w:pPr>
            <w:r>
              <w:rPr>
                <w:sz w:val="20"/>
              </w:rPr>
              <w:t>2009 to 2010</w:t>
            </w:r>
          </w:p>
        </w:tc>
      </w:tr>
      <w:tr w:rsidR="00651061">
        <w:trPr>
          <w:trHeight w:val="690"/>
        </w:trPr>
        <w:tc>
          <w:tcPr>
            <w:tcW w:w="6352" w:type="dxa"/>
          </w:tcPr>
          <w:p w:rsidR="00651061" w:rsidRDefault="00651061" w:rsidP="00AF4141">
            <w:pPr>
              <w:pStyle w:val="TableParagraph"/>
              <w:spacing w:before="4"/>
              <w:ind w:left="0"/>
              <w:rPr>
                <w:b/>
                <w:sz w:val="20"/>
              </w:rPr>
            </w:pPr>
            <w:r>
              <w:rPr>
                <w:b/>
                <w:sz w:val="20"/>
              </w:rPr>
              <w:t>House Officer (Medicine)</w:t>
            </w:r>
          </w:p>
          <w:p w:rsidR="00AF4141" w:rsidRDefault="00AF4141" w:rsidP="00AF4141">
            <w:pPr>
              <w:pStyle w:val="TableParagraph"/>
              <w:rPr>
                <w:sz w:val="20"/>
              </w:rPr>
            </w:pPr>
            <w:r>
              <w:rPr>
                <w:sz w:val="20"/>
              </w:rPr>
              <w:t xml:space="preserve">Liaquat National </w:t>
            </w:r>
            <w:r w:rsidR="00B75B24">
              <w:rPr>
                <w:sz w:val="20"/>
              </w:rPr>
              <w:t>Hospital</w:t>
            </w:r>
            <w:r>
              <w:rPr>
                <w:sz w:val="20"/>
              </w:rPr>
              <w:t>, Karachi.</w:t>
            </w:r>
          </w:p>
          <w:p w:rsidR="00AF4141" w:rsidRDefault="00AF4141" w:rsidP="00DA437C">
            <w:pPr>
              <w:pStyle w:val="TableParagraph"/>
              <w:spacing w:before="4"/>
              <w:rPr>
                <w:b/>
                <w:sz w:val="20"/>
              </w:rPr>
            </w:pPr>
          </w:p>
        </w:tc>
        <w:tc>
          <w:tcPr>
            <w:tcW w:w="2678" w:type="dxa"/>
          </w:tcPr>
          <w:p w:rsidR="00651061" w:rsidRDefault="00DF6ADA" w:rsidP="00DA437C">
            <w:pPr>
              <w:pStyle w:val="TableParagraph"/>
              <w:ind w:left="0" w:right="20"/>
              <w:jc w:val="right"/>
              <w:rPr>
                <w:sz w:val="20"/>
              </w:rPr>
            </w:pPr>
            <w:r>
              <w:rPr>
                <w:sz w:val="20"/>
              </w:rPr>
              <w:t>2009 to 2009</w:t>
            </w:r>
          </w:p>
        </w:tc>
      </w:tr>
      <w:tr w:rsidR="00DF6ADA" w:rsidTr="00904CF5">
        <w:trPr>
          <w:trHeight w:val="690"/>
        </w:trPr>
        <w:tc>
          <w:tcPr>
            <w:tcW w:w="6352" w:type="dxa"/>
            <w:shd w:val="clear" w:color="auto" w:fill="993300"/>
          </w:tcPr>
          <w:p w:rsidR="00DF6ADA" w:rsidRDefault="00DF6ADA">
            <w:pPr>
              <w:pStyle w:val="TableParagraph"/>
              <w:spacing w:before="4"/>
              <w:rPr>
                <w:b/>
                <w:sz w:val="20"/>
              </w:rPr>
            </w:pPr>
            <w:r>
              <w:rPr>
                <w:b/>
                <w:color w:val="FFFFFE"/>
                <w:sz w:val="24"/>
              </w:rPr>
              <w:t>Education</w:t>
            </w:r>
          </w:p>
        </w:tc>
        <w:tc>
          <w:tcPr>
            <w:tcW w:w="2678" w:type="dxa"/>
            <w:shd w:val="clear" w:color="auto" w:fill="993300"/>
          </w:tcPr>
          <w:p w:rsidR="00DF6ADA" w:rsidRDefault="00DF6ADA">
            <w:pPr>
              <w:pStyle w:val="TableParagraph"/>
              <w:ind w:left="0" w:right="20"/>
              <w:jc w:val="right"/>
              <w:rPr>
                <w:sz w:val="20"/>
              </w:rPr>
            </w:pPr>
          </w:p>
        </w:tc>
      </w:tr>
      <w:tr w:rsidR="00DF6ADA">
        <w:trPr>
          <w:trHeight w:val="913"/>
        </w:trPr>
        <w:tc>
          <w:tcPr>
            <w:tcW w:w="6352" w:type="dxa"/>
          </w:tcPr>
          <w:p w:rsidR="00DF6ADA" w:rsidRPr="00086159" w:rsidRDefault="00111005">
            <w:pPr>
              <w:pStyle w:val="TableParagraph"/>
              <w:spacing w:before="106"/>
              <w:rPr>
                <w:b/>
                <w:sz w:val="20"/>
              </w:rPr>
            </w:pPr>
            <w:r>
              <w:rPr>
                <w:b/>
                <w:sz w:val="20"/>
              </w:rPr>
              <w:t>FCPS Adult</w:t>
            </w:r>
            <w:r w:rsidR="00DF6ADA" w:rsidRPr="00086159">
              <w:rPr>
                <w:b/>
                <w:sz w:val="20"/>
              </w:rPr>
              <w:t xml:space="preserve"> Cardiology</w:t>
            </w:r>
          </w:p>
          <w:p w:rsidR="00DF6ADA" w:rsidRDefault="00DF6ADA">
            <w:pPr>
              <w:pStyle w:val="TableParagraph"/>
              <w:spacing w:before="4"/>
              <w:rPr>
                <w:b/>
                <w:sz w:val="20"/>
              </w:rPr>
            </w:pPr>
            <w:r>
              <w:rPr>
                <w:sz w:val="20"/>
              </w:rPr>
              <w:t>College of Physicians &amp; Surgeons Pakistan (CPSP), Lahore.</w:t>
            </w:r>
          </w:p>
        </w:tc>
        <w:tc>
          <w:tcPr>
            <w:tcW w:w="2678" w:type="dxa"/>
          </w:tcPr>
          <w:p w:rsidR="00DF6ADA" w:rsidRDefault="00DF6ADA">
            <w:pPr>
              <w:pStyle w:val="TableParagraph"/>
              <w:ind w:left="0" w:right="20"/>
              <w:jc w:val="right"/>
              <w:rPr>
                <w:sz w:val="20"/>
              </w:rPr>
            </w:pPr>
            <w:r>
              <w:rPr>
                <w:sz w:val="20"/>
              </w:rPr>
              <w:t>2017</w:t>
            </w:r>
          </w:p>
        </w:tc>
      </w:tr>
      <w:tr w:rsidR="00DF6ADA" w:rsidTr="00904CF5">
        <w:trPr>
          <w:trHeight w:val="376"/>
        </w:trPr>
        <w:tc>
          <w:tcPr>
            <w:tcW w:w="6352" w:type="dxa"/>
          </w:tcPr>
          <w:p w:rsidR="00DF6ADA" w:rsidRPr="00086159" w:rsidRDefault="00DF6ADA">
            <w:pPr>
              <w:pStyle w:val="TableParagraph"/>
              <w:rPr>
                <w:b/>
                <w:sz w:val="20"/>
              </w:rPr>
            </w:pPr>
            <w:r w:rsidRPr="00086159">
              <w:rPr>
                <w:b/>
                <w:sz w:val="20"/>
              </w:rPr>
              <w:t>IMM</w:t>
            </w:r>
          </w:p>
          <w:p w:rsidR="00DF6ADA" w:rsidRDefault="00DF6ADA">
            <w:pPr>
              <w:pStyle w:val="TableParagraph"/>
              <w:spacing w:before="0"/>
              <w:rPr>
                <w:b/>
                <w:sz w:val="24"/>
              </w:rPr>
            </w:pPr>
            <w:r>
              <w:rPr>
                <w:sz w:val="20"/>
              </w:rPr>
              <w:t xml:space="preserve">College of Physicians &amp; </w:t>
            </w:r>
            <w:r w:rsidR="00820762">
              <w:rPr>
                <w:sz w:val="20"/>
              </w:rPr>
              <w:t>Surgeons Pakistan (CPSP), Islamabad</w:t>
            </w:r>
            <w:r>
              <w:rPr>
                <w:sz w:val="20"/>
              </w:rPr>
              <w:t>.</w:t>
            </w:r>
          </w:p>
        </w:tc>
        <w:tc>
          <w:tcPr>
            <w:tcW w:w="2678" w:type="dxa"/>
          </w:tcPr>
          <w:p w:rsidR="00DF6ADA" w:rsidRDefault="00DF6ADA">
            <w:pPr>
              <w:pStyle w:val="TableParagraph"/>
              <w:spacing w:before="0"/>
              <w:ind w:left="0"/>
              <w:rPr>
                <w:rFonts w:ascii="Times New Roman"/>
                <w:sz w:val="20"/>
              </w:rPr>
            </w:pPr>
            <w:r>
              <w:rPr>
                <w:sz w:val="20"/>
              </w:rPr>
              <w:t xml:space="preserve">                                       2013</w:t>
            </w:r>
          </w:p>
        </w:tc>
      </w:tr>
      <w:tr w:rsidR="00DF6ADA">
        <w:trPr>
          <w:trHeight w:val="690"/>
        </w:trPr>
        <w:tc>
          <w:tcPr>
            <w:tcW w:w="6352" w:type="dxa"/>
          </w:tcPr>
          <w:p w:rsidR="00DF6ADA" w:rsidRPr="00086159" w:rsidRDefault="00AF4141" w:rsidP="00AF4141">
            <w:pPr>
              <w:pStyle w:val="TableParagraph"/>
              <w:ind w:left="0"/>
              <w:rPr>
                <w:b/>
                <w:sz w:val="20"/>
              </w:rPr>
            </w:pPr>
            <w:r>
              <w:rPr>
                <w:sz w:val="20"/>
              </w:rPr>
              <w:lastRenderedPageBreak/>
              <w:t xml:space="preserve"> </w:t>
            </w:r>
            <w:r w:rsidR="00DF6ADA" w:rsidRPr="00086159">
              <w:rPr>
                <w:b/>
                <w:sz w:val="20"/>
              </w:rPr>
              <w:t>MBBS</w:t>
            </w:r>
          </w:p>
          <w:p w:rsidR="00DF6ADA" w:rsidRDefault="00820762" w:rsidP="00820762">
            <w:pPr>
              <w:pStyle w:val="TableParagraph"/>
              <w:spacing w:before="4"/>
              <w:rPr>
                <w:sz w:val="20"/>
              </w:rPr>
            </w:pPr>
            <w:r>
              <w:rPr>
                <w:sz w:val="20"/>
              </w:rPr>
              <w:t xml:space="preserve">Liaquat University of </w:t>
            </w:r>
            <w:r w:rsidR="00DF6ADA">
              <w:rPr>
                <w:sz w:val="20"/>
              </w:rPr>
              <w:t>M</w:t>
            </w:r>
            <w:r>
              <w:rPr>
                <w:sz w:val="20"/>
              </w:rPr>
              <w:t>edical &amp; Health Sciences (LUMHS), Jamshoro</w:t>
            </w:r>
            <w:r w:rsidR="00DF6ADA">
              <w:rPr>
                <w:sz w:val="20"/>
              </w:rPr>
              <w:t>.</w:t>
            </w:r>
          </w:p>
        </w:tc>
        <w:tc>
          <w:tcPr>
            <w:tcW w:w="2678" w:type="dxa"/>
          </w:tcPr>
          <w:p w:rsidR="00086159" w:rsidRDefault="00086159" w:rsidP="00820762">
            <w:pPr>
              <w:pStyle w:val="TableParagraph"/>
              <w:ind w:left="0" w:right="5"/>
              <w:jc w:val="right"/>
              <w:rPr>
                <w:sz w:val="20"/>
              </w:rPr>
            </w:pPr>
          </w:p>
          <w:p w:rsidR="00DF6ADA" w:rsidRDefault="00086159" w:rsidP="00086159">
            <w:pPr>
              <w:pStyle w:val="TableParagraph"/>
              <w:ind w:left="0" w:right="5"/>
              <w:jc w:val="center"/>
              <w:rPr>
                <w:sz w:val="20"/>
              </w:rPr>
            </w:pPr>
            <w:r>
              <w:rPr>
                <w:sz w:val="20"/>
              </w:rPr>
              <w:t xml:space="preserve">                                    </w:t>
            </w:r>
            <w:r w:rsidR="00921876">
              <w:rPr>
                <w:sz w:val="20"/>
              </w:rPr>
              <w:t xml:space="preserve"> </w:t>
            </w:r>
            <w:r w:rsidR="00DF6ADA">
              <w:rPr>
                <w:sz w:val="20"/>
              </w:rPr>
              <w:t>200</w:t>
            </w:r>
            <w:r>
              <w:rPr>
                <w:sz w:val="20"/>
              </w:rPr>
              <w:t>8</w:t>
            </w:r>
          </w:p>
        </w:tc>
      </w:tr>
      <w:tr w:rsidR="00DF6ADA">
        <w:trPr>
          <w:trHeight w:val="690"/>
        </w:trPr>
        <w:tc>
          <w:tcPr>
            <w:tcW w:w="6352" w:type="dxa"/>
          </w:tcPr>
          <w:p w:rsidR="00AF4141" w:rsidRDefault="00AF4141">
            <w:pPr>
              <w:pStyle w:val="TableParagraph"/>
              <w:rPr>
                <w:b/>
                <w:sz w:val="20"/>
              </w:rPr>
            </w:pPr>
          </w:p>
          <w:p w:rsidR="00DF6ADA" w:rsidRPr="00086159" w:rsidRDefault="00AF4141">
            <w:pPr>
              <w:pStyle w:val="TableParagraph"/>
              <w:rPr>
                <w:b/>
                <w:sz w:val="20"/>
              </w:rPr>
            </w:pPr>
            <w:r>
              <w:rPr>
                <w:b/>
                <w:sz w:val="20"/>
              </w:rPr>
              <w:t xml:space="preserve"> </w:t>
            </w:r>
            <w:r w:rsidR="00DF6ADA" w:rsidRPr="00086159">
              <w:rPr>
                <w:b/>
                <w:sz w:val="20"/>
              </w:rPr>
              <w:t>FSc.</w:t>
            </w:r>
          </w:p>
          <w:p w:rsidR="00DF6ADA" w:rsidRDefault="00820762">
            <w:pPr>
              <w:pStyle w:val="TableParagraph"/>
              <w:spacing w:before="4"/>
              <w:rPr>
                <w:sz w:val="20"/>
              </w:rPr>
            </w:pPr>
            <w:r>
              <w:rPr>
                <w:sz w:val="20"/>
              </w:rPr>
              <w:t>Makhdoom Bil</w:t>
            </w:r>
            <w:r w:rsidR="00AF4141">
              <w:rPr>
                <w:sz w:val="20"/>
              </w:rPr>
              <w:t>a</w:t>
            </w:r>
            <w:r>
              <w:rPr>
                <w:sz w:val="20"/>
              </w:rPr>
              <w:t>w</w:t>
            </w:r>
            <w:r w:rsidR="00E520EE">
              <w:rPr>
                <w:sz w:val="20"/>
              </w:rPr>
              <w:t>al Intermediate Science college</w:t>
            </w:r>
            <w:r>
              <w:rPr>
                <w:sz w:val="20"/>
              </w:rPr>
              <w:t>, Tando Mohammad Khan</w:t>
            </w:r>
            <w:r w:rsidR="00DF6ADA">
              <w:rPr>
                <w:sz w:val="20"/>
              </w:rPr>
              <w:t>.</w:t>
            </w:r>
          </w:p>
        </w:tc>
        <w:tc>
          <w:tcPr>
            <w:tcW w:w="2678" w:type="dxa"/>
          </w:tcPr>
          <w:p w:rsidR="00AF4141" w:rsidRDefault="00921876" w:rsidP="00921876">
            <w:pPr>
              <w:pStyle w:val="TableParagraph"/>
              <w:ind w:left="0" w:right="5"/>
              <w:jc w:val="center"/>
              <w:rPr>
                <w:sz w:val="20"/>
              </w:rPr>
            </w:pPr>
            <w:r>
              <w:rPr>
                <w:sz w:val="20"/>
              </w:rPr>
              <w:t xml:space="preserve">                                     </w:t>
            </w:r>
          </w:p>
          <w:p w:rsidR="00DF6ADA" w:rsidRDefault="00AF4141" w:rsidP="00921876">
            <w:pPr>
              <w:pStyle w:val="TableParagraph"/>
              <w:ind w:left="0" w:right="5"/>
              <w:jc w:val="center"/>
              <w:rPr>
                <w:sz w:val="20"/>
              </w:rPr>
            </w:pPr>
            <w:r>
              <w:rPr>
                <w:sz w:val="20"/>
              </w:rPr>
              <w:t xml:space="preserve">                                    </w:t>
            </w:r>
            <w:r w:rsidR="00DF6ADA">
              <w:rPr>
                <w:sz w:val="20"/>
              </w:rPr>
              <w:t>200</w:t>
            </w:r>
            <w:r w:rsidR="00820762">
              <w:rPr>
                <w:sz w:val="20"/>
              </w:rPr>
              <w:t>2</w:t>
            </w:r>
          </w:p>
        </w:tc>
      </w:tr>
      <w:tr w:rsidR="00DF6ADA">
        <w:trPr>
          <w:trHeight w:val="690"/>
        </w:trPr>
        <w:tc>
          <w:tcPr>
            <w:tcW w:w="6352" w:type="dxa"/>
          </w:tcPr>
          <w:p w:rsidR="00AF4141" w:rsidRDefault="00AF4141">
            <w:pPr>
              <w:pStyle w:val="TableParagraph"/>
              <w:rPr>
                <w:b/>
                <w:sz w:val="20"/>
              </w:rPr>
            </w:pPr>
          </w:p>
          <w:p w:rsidR="00DF6ADA" w:rsidRPr="00086159" w:rsidRDefault="00DF6ADA">
            <w:pPr>
              <w:pStyle w:val="TableParagraph"/>
              <w:rPr>
                <w:b/>
                <w:sz w:val="20"/>
              </w:rPr>
            </w:pPr>
            <w:r w:rsidRPr="00086159">
              <w:rPr>
                <w:b/>
                <w:sz w:val="20"/>
              </w:rPr>
              <w:t>Matric</w:t>
            </w:r>
            <w:r w:rsidR="00086159" w:rsidRPr="00086159">
              <w:rPr>
                <w:b/>
                <w:sz w:val="20"/>
              </w:rPr>
              <w:t>ulation</w:t>
            </w:r>
          </w:p>
          <w:p w:rsidR="00DF6ADA" w:rsidRDefault="00E520EE">
            <w:pPr>
              <w:pStyle w:val="TableParagraph"/>
              <w:spacing w:before="4"/>
              <w:rPr>
                <w:sz w:val="20"/>
              </w:rPr>
            </w:pPr>
            <w:proofErr w:type="spellStart"/>
            <w:r>
              <w:rPr>
                <w:sz w:val="20"/>
              </w:rPr>
              <w:t>Darul</w:t>
            </w:r>
            <w:proofErr w:type="spellEnd"/>
            <w:r>
              <w:rPr>
                <w:sz w:val="20"/>
              </w:rPr>
              <w:t xml:space="preserve"> </w:t>
            </w:r>
            <w:proofErr w:type="spellStart"/>
            <w:r>
              <w:rPr>
                <w:sz w:val="20"/>
              </w:rPr>
              <w:t>Uloom</w:t>
            </w:r>
            <w:proofErr w:type="spellEnd"/>
            <w:r>
              <w:rPr>
                <w:sz w:val="20"/>
              </w:rPr>
              <w:t xml:space="preserve"> High School,</w:t>
            </w:r>
            <w:r w:rsidR="00820762">
              <w:rPr>
                <w:sz w:val="20"/>
              </w:rPr>
              <w:t xml:space="preserve"> Tando Mohammad Khan</w:t>
            </w:r>
            <w:r w:rsidR="00DF6ADA">
              <w:rPr>
                <w:sz w:val="20"/>
              </w:rPr>
              <w:t>.</w:t>
            </w:r>
          </w:p>
        </w:tc>
        <w:tc>
          <w:tcPr>
            <w:tcW w:w="2678" w:type="dxa"/>
          </w:tcPr>
          <w:p w:rsidR="0073221B" w:rsidRDefault="00921876" w:rsidP="00921876">
            <w:pPr>
              <w:pStyle w:val="TableParagraph"/>
              <w:ind w:left="0" w:right="5"/>
              <w:jc w:val="center"/>
              <w:rPr>
                <w:sz w:val="20"/>
              </w:rPr>
            </w:pPr>
            <w:r>
              <w:rPr>
                <w:sz w:val="20"/>
              </w:rPr>
              <w:t xml:space="preserve">                                 </w:t>
            </w:r>
          </w:p>
          <w:p w:rsidR="00DF6ADA" w:rsidRDefault="0073221B" w:rsidP="0073221B">
            <w:pPr>
              <w:pStyle w:val="TableParagraph"/>
              <w:ind w:left="0" w:right="5"/>
              <w:jc w:val="center"/>
              <w:rPr>
                <w:sz w:val="20"/>
              </w:rPr>
            </w:pPr>
            <w:r>
              <w:rPr>
                <w:sz w:val="20"/>
              </w:rPr>
              <w:t xml:space="preserve">                                    </w:t>
            </w:r>
            <w:r w:rsidR="00820762">
              <w:rPr>
                <w:sz w:val="20"/>
              </w:rPr>
              <w:t>2000</w:t>
            </w:r>
          </w:p>
        </w:tc>
      </w:tr>
      <w:tr w:rsidR="00DF6ADA">
        <w:trPr>
          <w:trHeight w:val="690"/>
        </w:trPr>
        <w:tc>
          <w:tcPr>
            <w:tcW w:w="6352" w:type="dxa"/>
          </w:tcPr>
          <w:p w:rsidR="0065229F" w:rsidRPr="00921876" w:rsidRDefault="0065229F" w:rsidP="0065229F">
            <w:pPr>
              <w:pStyle w:val="Heading1"/>
              <w:tabs>
                <w:tab w:val="left" w:pos="9142"/>
              </w:tabs>
              <w:spacing w:before="73"/>
              <w:ind w:left="0"/>
              <w:rPr>
                <w:sz w:val="20"/>
                <w:szCs w:val="20"/>
              </w:rPr>
            </w:pPr>
            <w:r w:rsidRPr="00921876">
              <w:rPr>
                <w:color w:val="FFFFFE"/>
                <w:spacing w:val="2"/>
                <w:sz w:val="20"/>
                <w:szCs w:val="20"/>
                <w:shd w:val="clear" w:color="auto" w:fill="993300"/>
              </w:rPr>
              <w:t>Skills</w:t>
            </w:r>
            <w:r w:rsidRPr="00921876">
              <w:rPr>
                <w:color w:val="FFFFFE"/>
                <w:spacing w:val="2"/>
                <w:sz w:val="20"/>
                <w:szCs w:val="20"/>
                <w:shd w:val="clear" w:color="auto" w:fill="993300"/>
              </w:rPr>
              <w:tab/>
            </w:r>
          </w:p>
          <w:p w:rsidR="0065229F" w:rsidRPr="00921876" w:rsidRDefault="0065229F" w:rsidP="0065229F">
            <w:pPr>
              <w:pStyle w:val="BodyText"/>
              <w:spacing w:before="164"/>
            </w:pPr>
            <w:r w:rsidRPr="00921876">
              <w:t>Echocardiography</w:t>
            </w:r>
          </w:p>
          <w:p w:rsidR="0065229F" w:rsidRPr="00921876" w:rsidRDefault="0065229F" w:rsidP="0065229F">
            <w:pPr>
              <w:pStyle w:val="BodyText"/>
              <w:spacing w:before="4" w:line="242" w:lineRule="auto"/>
              <w:ind w:right="4169"/>
            </w:pPr>
            <w:r w:rsidRPr="00921876">
              <w:t>Cardiac Interventional Procedures(LHC,</w:t>
            </w:r>
            <w:r w:rsidR="00086159" w:rsidRPr="00921876">
              <w:t xml:space="preserve"> PCI,</w:t>
            </w:r>
            <w:r w:rsidRPr="00921876">
              <w:t xml:space="preserve">TPM) </w:t>
            </w:r>
          </w:p>
          <w:p w:rsidR="0065229F" w:rsidRPr="00921876" w:rsidRDefault="0065229F" w:rsidP="0065229F">
            <w:pPr>
              <w:pStyle w:val="BodyText"/>
              <w:spacing w:before="2"/>
            </w:pPr>
            <w:r w:rsidRPr="00921876">
              <w:t>Carotid PCI Assist.</w:t>
            </w:r>
          </w:p>
          <w:p w:rsidR="0065229F" w:rsidRPr="00921876" w:rsidRDefault="0065229F" w:rsidP="0065229F">
            <w:pPr>
              <w:pStyle w:val="BodyText"/>
              <w:spacing w:before="4"/>
            </w:pPr>
            <w:r w:rsidRPr="00921876">
              <w:t>TAVI Work up, Post OP care, Procedure Assist.</w:t>
            </w:r>
          </w:p>
          <w:p w:rsidR="0065229F" w:rsidRPr="00921876" w:rsidRDefault="0065229F" w:rsidP="0065229F">
            <w:pPr>
              <w:pStyle w:val="BodyText"/>
              <w:ind w:left="0"/>
            </w:pPr>
          </w:p>
          <w:p w:rsidR="0065229F" w:rsidRPr="00921876" w:rsidRDefault="0065229F" w:rsidP="0065229F">
            <w:pPr>
              <w:pStyle w:val="Heading1"/>
              <w:tabs>
                <w:tab w:val="left" w:pos="9142"/>
              </w:tabs>
              <w:ind w:left="0"/>
              <w:rPr>
                <w:sz w:val="20"/>
                <w:szCs w:val="20"/>
              </w:rPr>
            </w:pPr>
            <w:r w:rsidRPr="00921876">
              <w:rPr>
                <w:color w:val="FFFFFE"/>
                <w:sz w:val="20"/>
                <w:szCs w:val="20"/>
                <w:shd w:val="clear" w:color="auto" w:fill="993300"/>
              </w:rPr>
              <w:t xml:space="preserve">Languages    </w:t>
            </w:r>
            <w:r w:rsidRPr="00921876">
              <w:rPr>
                <w:color w:val="FFFFFE"/>
                <w:sz w:val="20"/>
                <w:szCs w:val="20"/>
                <w:shd w:val="clear" w:color="auto" w:fill="993300"/>
              </w:rPr>
              <w:tab/>
            </w:r>
          </w:p>
          <w:p w:rsidR="0065229F" w:rsidRPr="00921876" w:rsidRDefault="0065229F" w:rsidP="0065229F">
            <w:pPr>
              <w:pStyle w:val="BodyText"/>
              <w:numPr>
                <w:ilvl w:val="0"/>
                <w:numId w:val="2"/>
              </w:numPr>
              <w:spacing w:before="164"/>
            </w:pPr>
            <w:r w:rsidRPr="00921876">
              <w:t>Urdu</w:t>
            </w:r>
          </w:p>
          <w:p w:rsidR="0065229F" w:rsidRPr="00921876" w:rsidRDefault="0065229F" w:rsidP="0065229F">
            <w:pPr>
              <w:pStyle w:val="BodyText"/>
              <w:numPr>
                <w:ilvl w:val="0"/>
                <w:numId w:val="2"/>
              </w:numPr>
              <w:spacing w:before="164"/>
            </w:pPr>
            <w:r w:rsidRPr="00921876">
              <w:t>Sindhi</w:t>
            </w:r>
          </w:p>
          <w:p w:rsidR="0065229F" w:rsidRPr="00921876" w:rsidRDefault="0065229F" w:rsidP="0065229F">
            <w:pPr>
              <w:pStyle w:val="BodyText"/>
              <w:numPr>
                <w:ilvl w:val="0"/>
                <w:numId w:val="2"/>
              </w:numPr>
              <w:spacing w:before="164"/>
            </w:pPr>
            <w:r w:rsidRPr="00921876">
              <w:t>English</w:t>
            </w:r>
          </w:p>
          <w:p w:rsidR="0065229F" w:rsidRPr="00921876" w:rsidRDefault="00F82863" w:rsidP="0065229F">
            <w:pPr>
              <w:pStyle w:val="BodyText"/>
              <w:ind w:left="0"/>
            </w:pPr>
            <w:r>
              <w:t>-</w:t>
            </w:r>
          </w:p>
          <w:p w:rsidR="0065229F" w:rsidRPr="00921876" w:rsidRDefault="0065229F" w:rsidP="0065229F">
            <w:pPr>
              <w:pStyle w:val="Heading1"/>
              <w:tabs>
                <w:tab w:val="left" w:pos="9142"/>
              </w:tabs>
              <w:spacing w:before="1"/>
              <w:rPr>
                <w:sz w:val="20"/>
                <w:szCs w:val="20"/>
              </w:rPr>
            </w:pPr>
            <w:r w:rsidRPr="00921876">
              <w:rPr>
                <w:color w:val="FFFFFE"/>
                <w:spacing w:val="2"/>
                <w:sz w:val="20"/>
                <w:szCs w:val="20"/>
                <w:shd w:val="clear" w:color="auto" w:fill="993300"/>
              </w:rPr>
              <w:t>Publications</w:t>
            </w:r>
            <w:r w:rsidRPr="00921876">
              <w:rPr>
                <w:color w:val="FFFFFE"/>
                <w:spacing w:val="2"/>
                <w:sz w:val="20"/>
                <w:szCs w:val="20"/>
                <w:shd w:val="clear" w:color="auto" w:fill="993300"/>
              </w:rPr>
              <w:tab/>
            </w:r>
          </w:p>
          <w:p w:rsidR="00E520EE" w:rsidRPr="00E520EE" w:rsidRDefault="00E520EE" w:rsidP="00E520EE">
            <w:pPr>
              <w:pStyle w:val="ListParagraph"/>
              <w:numPr>
                <w:ilvl w:val="0"/>
                <w:numId w:val="3"/>
              </w:numPr>
              <w:rPr>
                <w:sz w:val="20"/>
                <w:szCs w:val="20"/>
              </w:rPr>
            </w:pPr>
            <w:r w:rsidRPr="00E520EE">
              <w:rPr>
                <w:sz w:val="20"/>
                <w:szCs w:val="20"/>
              </w:rPr>
              <w:t xml:space="preserve">“Frequency of implementation of guideline recommended effective secondary prevention drug therapy after myocardial infarction and its impact on re-hospitalization” J </w:t>
            </w:r>
            <w:proofErr w:type="spellStart"/>
            <w:r w:rsidRPr="00E520EE">
              <w:rPr>
                <w:sz w:val="20"/>
                <w:szCs w:val="20"/>
              </w:rPr>
              <w:t>Cardiovasc</w:t>
            </w:r>
            <w:proofErr w:type="spellEnd"/>
            <w:r w:rsidRPr="00E520EE">
              <w:rPr>
                <w:sz w:val="20"/>
                <w:szCs w:val="20"/>
              </w:rPr>
              <w:t xml:space="preserve"> Dis 2019</w:t>
            </w:r>
            <w:proofErr w:type="gramStart"/>
            <w:r w:rsidRPr="00E520EE">
              <w:rPr>
                <w:sz w:val="20"/>
                <w:szCs w:val="20"/>
              </w:rPr>
              <w:t>;15</w:t>
            </w:r>
            <w:proofErr w:type="gramEnd"/>
            <w:r w:rsidRPr="00E520EE">
              <w:rPr>
                <w:sz w:val="20"/>
                <w:szCs w:val="20"/>
              </w:rPr>
              <w:t>(4):95 – 98.</w:t>
            </w:r>
          </w:p>
          <w:p w:rsidR="00E520EE" w:rsidRDefault="00697FF7" w:rsidP="00E520EE">
            <w:pPr>
              <w:pStyle w:val="BodyText"/>
              <w:numPr>
                <w:ilvl w:val="0"/>
                <w:numId w:val="3"/>
              </w:numPr>
              <w:spacing w:before="149"/>
            </w:pPr>
            <w:r w:rsidRPr="00921876">
              <w:t xml:space="preserve">"In hospital mortality among Patients with high Platelets/Lymphocytes ratio presenting with ST segment Elevation Myocardial </w:t>
            </w:r>
            <w:proofErr w:type="spellStart"/>
            <w:r w:rsidRPr="00921876">
              <w:t>Infaction</w:t>
            </w:r>
            <w:proofErr w:type="spellEnd"/>
            <w:r w:rsidR="0065229F" w:rsidRPr="00921876">
              <w:t xml:space="preserve">." </w:t>
            </w:r>
            <w:r w:rsidR="00BA6623" w:rsidRPr="00921876">
              <w:t xml:space="preserve">J </w:t>
            </w:r>
            <w:proofErr w:type="spellStart"/>
            <w:r w:rsidR="00BA6623" w:rsidRPr="00921876">
              <w:t>Cardiovasc</w:t>
            </w:r>
            <w:proofErr w:type="spellEnd"/>
            <w:r w:rsidR="00BA6623" w:rsidRPr="00921876">
              <w:t xml:space="preserve"> Dis. 2018 14(4):100-103, Aug 2018</w:t>
            </w:r>
          </w:p>
          <w:p w:rsidR="00E520EE" w:rsidRPr="00921876" w:rsidRDefault="00E520EE" w:rsidP="00E520EE">
            <w:pPr>
              <w:pStyle w:val="BodyText"/>
              <w:numPr>
                <w:ilvl w:val="0"/>
                <w:numId w:val="3"/>
              </w:numPr>
              <w:spacing w:before="149"/>
            </w:pPr>
            <w:r>
              <w:t>“Acute ST-Segment Elevation myocardial Infarction with Two Culprit Vessels and Its Revascularization Strategy.” Pak Heart J 2020</w:t>
            </w:r>
            <w:proofErr w:type="gramStart"/>
            <w:r>
              <w:t>;53</w:t>
            </w:r>
            <w:proofErr w:type="gramEnd"/>
            <w:r>
              <w:t>(02):179-182.</w:t>
            </w:r>
          </w:p>
          <w:p w:rsidR="00F82863" w:rsidRDefault="00BA6623" w:rsidP="00E520EE">
            <w:pPr>
              <w:pStyle w:val="BodyText"/>
              <w:numPr>
                <w:ilvl w:val="0"/>
                <w:numId w:val="3"/>
              </w:numPr>
              <w:spacing w:before="149"/>
            </w:pPr>
            <w:r w:rsidRPr="00921876">
              <w:t xml:space="preserve">“Frequency of folic acid Deficiency in Patients with Ischemic heart </w:t>
            </w:r>
            <w:proofErr w:type="gramStart"/>
            <w:r w:rsidRPr="00921876">
              <w:t>Disease ."</w:t>
            </w:r>
            <w:proofErr w:type="gramEnd"/>
            <w:r w:rsidRPr="00921876">
              <w:t xml:space="preserve"> J </w:t>
            </w:r>
            <w:proofErr w:type="spellStart"/>
            <w:r w:rsidRPr="00921876">
              <w:t>Cardiovasc</w:t>
            </w:r>
            <w:proofErr w:type="spellEnd"/>
            <w:r w:rsidRPr="00921876">
              <w:t xml:space="preserve"> Dis. 2019;15(2):34-38, </w:t>
            </w:r>
            <w:proofErr w:type="spellStart"/>
            <w:r w:rsidRPr="00921876">
              <w:t>oct</w:t>
            </w:r>
            <w:proofErr w:type="spellEnd"/>
            <w:r w:rsidRPr="00921876">
              <w:t xml:space="preserve"> 2019</w:t>
            </w:r>
          </w:p>
          <w:p w:rsidR="00306F4D" w:rsidRDefault="007B234B" w:rsidP="007B234B">
            <w:pPr>
              <w:pStyle w:val="BodyText"/>
              <w:numPr>
                <w:ilvl w:val="0"/>
                <w:numId w:val="3"/>
              </w:numPr>
              <w:spacing w:before="149"/>
            </w:pPr>
            <w:proofErr w:type="spellStart"/>
            <w:r w:rsidRPr="007B234B">
              <w:t>Rathi</w:t>
            </w:r>
            <w:proofErr w:type="spellEnd"/>
            <w:r w:rsidRPr="007B234B">
              <w:t xml:space="preserve"> N, </w:t>
            </w:r>
            <w:proofErr w:type="spellStart"/>
            <w:r w:rsidRPr="007B234B">
              <w:t>Balouch</w:t>
            </w:r>
            <w:proofErr w:type="spellEnd"/>
            <w:r w:rsidRPr="007B234B">
              <w:t xml:space="preserve"> MZ, </w:t>
            </w:r>
            <w:proofErr w:type="spellStart"/>
            <w:r w:rsidRPr="007B234B">
              <w:t>Kazi</w:t>
            </w:r>
            <w:proofErr w:type="spellEnd"/>
            <w:r w:rsidRPr="007B234B">
              <w:t xml:space="preserve"> S, Ahmed S, Shaikh AG. Prevalence of First Diagnosed Atrial Fibrillation in Patients Admitted with Acute Coronary Syndrome and with Impaired Renal Function with and without Diabetes Mellitus. Journal of Pharmaceutical Research International. 2021 May 12:123-8.</w:t>
            </w:r>
          </w:p>
          <w:p w:rsidR="007B234B" w:rsidRPr="00921876" w:rsidRDefault="007B234B" w:rsidP="007B234B">
            <w:pPr>
              <w:pStyle w:val="BodyText"/>
              <w:numPr>
                <w:ilvl w:val="0"/>
                <w:numId w:val="3"/>
              </w:numPr>
              <w:spacing w:before="149"/>
            </w:pPr>
            <w:proofErr w:type="spellStart"/>
            <w:r w:rsidRPr="007B234B">
              <w:t>Mueed</w:t>
            </w:r>
            <w:proofErr w:type="spellEnd"/>
            <w:r w:rsidRPr="007B234B">
              <w:t xml:space="preserve"> A, </w:t>
            </w:r>
            <w:proofErr w:type="spellStart"/>
            <w:r w:rsidRPr="007B234B">
              <w:t>Rathi</w:t>
            </w:r>
            <w:proofErr w:type="spellEnd"/>
            <w:r w:rsidRPr="007B234B">
              <w:t xml:space="preserve"> N, Ashraf J, Ahmed S, </w:t>
            </w:r>
            <w:proofErr w:type="spellStart"/>
            <w:r w:rsidRPr="007B234B">
              <w:t>Rai</w:t>
            </w:r>
            <w:proofErr w:type="spellEnd"/>
            <w:r w:rsidRPr="007B234B">
              <w:t xml:space="preserve"> L. Quality of Life after Ablation </w:t>
            </w:r>
            <w:proofErr w:type="spellStart"/>
            <w:r w:rsidRPr="007B234B">
              <w:t>vs</w:t>
            </w:r>
            <w:proofErr w:type="spellEnd"/>
            <w:r w:rsidRPr="007B234B">
              <w:t xml:space="preserve"> Medication Therapy in Patients With Supraventricular Tachycardia. Journal of Pharmaceutical Research International. 2021 Jun 12:86-93.</w:t>
            </w:r>
          </w:p>
          <w:p w:rsidR="00BA6623" w:rsidRPr="00921876" w:rsidRDefault="00BA6623" w:rsidP="0065229F">
            <w:pPr>
              <w:pStyle w:val="BodyText"/>
              <w:spacing w:before="149"/>
            </w:pPr>
          </w:p>
          <w:p w:rsidR="0065229F" w:rsidRPr="00921876" w:rsidRDefault="0065229F" w:rsidP="0065229F">
            <w:pPr>
              <w:pStyle w:val="BodyText"/>
              <w:spacing w:before="9"/>
              <w:ind w:left="0"/>
            </w:pPr>
          </w:p>
          <w:p w:rsidR="0065229F" w:rsidRPr="00921876" w:rsidRDefault="0065229F" w:rsidP="0065229F">
            <w:pPr>
              <w:pStyle w:val="Heading1"/>
              <w:tabs>
                <w:tab w:val="left" w:pos="9142"/>
              </w:tabs>
              <w:rPr>
                <w:sz w:val="20"/>
                <w:szCs w:val="20"/>
              </w:rPr>
            </w:pPr>
            <w:r w:rsidRPr="00921876">
              <w:rPr>
                <w:color w:val="FFFFFE"/>
                <w:sz w:val="20"/>
                <w:szCs w:val="20"/>
                <w:shd w:val="clear" w:color="auto" w:fill="993300"/>
              </w:rPr>
              <w:t>Workshop and Seminars</w:t>
            </w:r>
            <w:r w:rsidRPr="00921876">
              <w:rPr>
                <w:color w:val="FFFFFE"/>
                <w:sz w:val="20"/>
                <w:szCs w:val="20"/>
                <w:shd w:val="clear" w:color="auto" w:fill="993300"/>
              </w:rPr>
              <w:tab/>
            </w:r>
          </w:p>
          <w:p w:rsidR="0065229F" w:rsidRPr="00921876" w:rsidRDefault="0065229F" w:rsidP="0065229F">
            <w:pPr>
              <w:pStyle w:val="ListBullet"/>
              <w:rPr>
                <w:rFonts w:ascii="Segoe UI" w:hAnsi="Segoe UI" w:cs="Segoe UI"/>
                <w:sz w:val="20"/>
              </w:rPr>
            </w:pPr>
            <w:r w:rsidRPr="00921876">
              <w:rPr>
                <w:rFonts w:ascii="Segoe UI" w:hAnsi="Segoe UI" w:cs="Segoe UI"/>
                <w:sz w:val="20"/>
              </w:rPr>
              <w:t>Basic life support (BLS) and advance cardiac</w:t>
            </w:r>
            <w:r w:rsidR="00697FF7" w:rsidRPr="00921876">
              <w:rPr>
                <w:rFonts w:ascii="Segoe UI" w:hAnsi="Segoe UI" w:cs="Segoe UI"/>
                <w:sz w:val="20"/>
              </w:rPr>
              <w:t xml:space="preserve"> life support       Aug 2013 </w:t>
            </w:r>
            <w:r w:rsidR="00F82863">
              <w:rPr>
                <w:rFonts w:ascii="Segoe UI" w:hAnsi="Segoe UI" w:cs="Segoe UI"/>
                <w:sz w:val="20"/>
              </w:rPr>
              <w:t>0</w:t>
            </w:r>
            <w:r w:rsidR="00697FF7" w:rsidRPr="00921876">
              <w:rPr>
                <w:rFonts w:ascii="Segoe UI" w:hAnsi="Segoe UI" w:cs="Segoe UI"/>
                <w:sz w:val="20"/>
              </w:rPr>
              <w:t>workshop</w:t>
            </w:r>
            <w:r w:rsidRPr="00921876">
              <w:rPr>
                <w:rFonts w:ascii="Segoe UI" w:hAnsi="Segoe UI" w:cs="Segoe UI"/>
                <w:sz w:val="20"/>
              </w:rPr>
              <w:tab/>
            </w:r>
            <w:r w:rsidRPr="00921876">
              <w:rPr>
                <w:rFonts w:ascii="Segoe UI" w:hAnsi="Segoe UI" w:cs="Segoe UI"/>
                <w:sz w:val="20"/>
              </w:rPr>
              <w:tab/>
            </w:r>
            <w:r w:rsidRPr="00921876">
              <w:rPr>
                <w:rFonts w:ascii="Segoe UI" w:hAnsi="Segoe UI" w:cs="Segoe UI"/>
                <w:sz w:val="20"/>
              </w:rPr>
              <w:tab/>
              <w:t xml:space="preserve">     </w:t>
            </w:r>
            <w:r w:rsidR="00697FF7" w:rsidRPr="00921876">
              <w:rPr>
                <w:rFonts w:ascii="Segoe UI" w:hAnsi="Segoe UI" w:cs="Segoe UI"/>
                <w:sz w:val="20"/>
              </w:rPr>
              <w:t xml:space="preserve">        </w:t>
            </w:r>
          </w:p>
          <w:p w:rsidR="0065229F" w:rsidRPr="00921876" w:rsidRDefault="0065229F" w:rsidP="0065229F">
            <w:pPr>
              <w:pStyle w:val="ListBullet"/>
              <w:tabs>
                <w:tab w:val="clear" w:pos="144"/>
                <w:tab w:val="num" w:pos="288"/>
              </w:tabs>
              <w:ind w:left="288"/>
              <w:rPr>
                <w:rFonts w:ascii="Segoe UI" w:hAnsi="Segoe UI" w:cs="Segoe UI"/>
                <w:sz w:val="20"/>
              </w:rPr>
            </w:pPr>
            <w:r w:rsidRPr="00921876">
              <w:rPr>
                <w:rFonts w:ascii="Segoe UI" w:hAnsi="Segoe UI" w:cs="Segoe UI"/>
                <w:sz w:val="20"/>
              </w:rPr>
              <w:t>Organized by College Of Physician and Surgeons.</w:t>
            </w:r>
          </w:p>
          <w:p w:rsidR="0065229F" w:rsidRPr="00921876" w:rsidRDefault="0065229F" w:rsidP="0065229F">
            <w:pPr>
              <w:pStyle w:val="ListBullet"/>
              <w:tabs>
                <w:tab w:val="clear" w:pos="144"/>
                <w:tab w:val="num" w:pos="288"/>
              </w:tabs>
              <w:ind w:left="288"/>
              <w:rPr>
                <w:rFonts w:ascii="Segoe UI" w:hAnsi="Segoe UI" w:cs="Segoe UI"/>
                <w:sz w:val="20"/>
              </w:rPr>
            </w:pPr>
            <w:r w:rsidRPr="00921876">
              <w:rPr>
                <w:rFonts w:ascii="Segoe UI" w:hAnsi="Segoe UI" w:cs="Segoe UI"/>
                <w:sz w:val="20"/>
              </w:rPr>
              <w:t>Repeated in 2019 organized BY NICVD Skill Lab Karachi</w:t>
            </w:r>
          </w:p>
          <w:p w:rsidR="00697FF7" w:rsidRPr="00921876" w:rsidRDefault="0065229F" w:rsidP="0065229F">
            <w:pPr>
              <w:pStyle w:val="ListBullet"/>
              <w:rPr>
                <w:rFonts w:ascii="Segoe UI" w:hAnsi="Segoe UI" w:cs="Segoe UI"/>
                <w:sz w:val="20"/>
              </w:rPr>
            </w:pPr>
            <w:r w:rsidRPr="00921876">
              <w:rPr>
                <w:rFonts w:ascii="Segoe UI" w:hAnsi="Segoe UI" w:cs="Segoe UI"/>
                <w:sz w:val="20"/>
              </w:rPr>
              <w:t>Workshop on Introduction to Computer and Internet</w:t>
            </w:r>
            <w:r w:rsidR="00697FF7" w:rsidRPr="00921876">
              <w:rPr>
                <w:rFonts w:ascii="Segoe UI" w:hAnsi="Segoe UI" w:cs="Segoe UI"/>
                <w:sz w:val="20"/>
              </w:rPr>
              <w:t xml:space="preserve">            May 2013</w:t>
            </w:r>
          </w:p>
          <w:p w:rsidR="0065229F" w:rsidRPr="00921876" w:rsidRDefault="0065229F" w:rsidP="0065229F">
            <w:pPr>
              <w:pStyle w:val="ListBullet"/>
              <w:rPr>
                <w:rFonts w:ascii="Segoe UI" w:hAnsi="Segoe UI" w:cs="Segoe UI"/>
                <w:sz w:val="20"/>
              </w:rPr>
            </w:pPr>
            <w:r w:rsidRPr="00921876">
              <w:rPr>
                <w:rFonts w:ascii="Segoe UI" w:hAnsi="Segoe UI" w:cs="Segoe UI"/>
                <w:sz w:val="20"/>
              </w:rPr>
              <w:t xml:space="preserve"> (passed the workshop exemption test)   </w:t>
            </w:r>
          </w:p>
          <w:p w:rsidR="00697FF7" w:rsidRPr="00921876" w:rsidRDefault="0065229F" w:rsidP="0065229F">
            <w:pPr>
              <w:pStyle w:val="ListBullet"/>
              <w:tabs>
                <w:tab w:val="clear" w:pos="144"/>
                <w:tab w:val="num" w:pos="288"/>
              </w:tabs>
              <w:ind w:left="288"/>
              <w:rPr>
                <w:rFonts w:ascii="Segoe UI" w:hAnsi="Segoe UI" w:cs="Segoe UI"/>
                <w:sz w:val="20"/>
              </w:rPr>
            </w:pPr>
            <w:r w:rsidRPr="00921876">
              <w:rPr>
                <w:rFonts w:ascii="Segoe UI" w:hAnsi="Segoe UI" w:cs="Segoe UI"/>
                <w:sz w:val="20"/>
              </w:rPr>
              <w:t xml:space="preserve">Organized by WHO collaborating center for research &amp; training </w:t>
            </w:r>
          </w:p>
          <w:p w:rsidR="0065229F" w:rsidRPr="00921876" w:rsidRDefault="0065229F" w:rsidP="00697FF7">
            <w:pPr>
              <w:pStyle w:val="ListBullet"/>
              <w:numPr>
                <w:ilvl w:val="0"/>
                <w:numId w:val="0"/>
              </w:numPr>
              <w:ind w:left="288"/>
              <w:rPr>
                <w:rFonts w:ascii="Segoe UI" w:hAnsi="Segoe UI" w:cs="Segoe UI"/>
                <w:sz w:val="20"/>
              </w:rPr>
            </w:pPr>
            <w:r w:rsidRPr="00921876">
              <w:rPr>
                <w:rFonts w:ascii="Segoe UI" w:hAnsi="Segoe UI" w:cs="Segoe UI"/>
                <w:sz w:val="20"/>
              </w:rPr>
              <w:t xml:space="preserve">in educational development of </w:t>
            </w:r>
          </w:p>
          <w:p w:rsidR="0065229F" w:rsidRPr="00921876" w:rsidRDefault="0065229F" w:rsidP="0065229F">
            <w:pPr>
              <w:pStyle w:val="ListBullet"/>
              <w:numPr>
                <w:ilvl w:val="0"/>
                <w:numId w:val="0"/>
              </w:numPr>
              <w:ind w:left="288"/>
              <w:rPr>
                <w:rFonts w:ascii="Segoe UI" w:hAnsi="Segoe UI" w:cs="Segoe UI"/>
                <w:sz w:val="20"/>
              </w:rPr>
            </w:pPr>
            <w:proofErr w:type="gramStart"/>
            <w:r w:rsidRPr="00921876">
              <w:rPr>
                <w:rFonts w:ascii="Segoe UI" w:hAnsi="Segoe UI" w:cs="Segoe UI"/>
                <w:sz w:val="20"/>
              </w:rPr>
              <w:t>health</w:t>
            </w:r>
            <w:proofErr w:type="gramEnd"/>
            <w:r w:rsidRPr="00921876">
              <w:rPr>
                <w:rFonts w:ascii="Segoe UI" w:hAnsi="Segoe UI" w:cs="Segoe UI"/>
                <w:sz w:val="20"/>
              </w:rPr>
              <w:t xml:space="preserve"> personnel &amp; College of Physicians &amp; Surgeons Pakistan.</w:t>
            </w:r>
          </w:p>
          <w:p w:rsidR="00697FF7" w:rsidRPr="00921876" w:rsidRDefault="0065229F" w:rsidP="0065229F">
            <w:pPr>
              <w:pStyle w:val="ListBullet"/>
              <w:rPr>
                <w:rFonts w:ascii="Segoe UI" w:hAnsi="Segoe UI" w:cs="Segoe UI"/>
                <w:sz w:val="20"/>
              </w:rPr>
            </w:pPr>
            <w:r w:rsidRPr="00921876">
              <w:rPr>
                <w:rFonts w:ascii="Segoe UI" w:hAnsi="Segoe UI" w:cs="Segoe UI"/>
                <w:sz w:val="20"/>
              </w:rPr>
              <w:t xml:space="preserve">Workshop on Research Methodology, Biostatistics </w:t>
            </w:r>
            <w:r w:rsidR="00697FF7" w:rsidRPr="00921876">
              <w:rPr>
                <w:rFonts w:ascii="Segoe UI" w:hAnsi="Segoe UI" w:cs="Segoe UI"/>
                <w:sz w:val="20"/>
              </w:rPr>
              <w:t xml:space="preserve">                Mar 2013</w:t>
            </w:r>
          </w:p>
          <w:p w:rsidR="0065229F" w:rsidRPr="00921876" w:rsidRDefault="0065229F" w:rsidP="0065229F">
            <w:pPr>
              <w:pStyle w:val="ListBullet"/>
              <w:rPr>
                <w:rFonts w:ascii="Segoe UI" w:hAnsi="Segoe UI" w:cs="Segoe UI"/>
                <w:sz w:val="20"/>
              </w:rPr>
            </w:pPr>
            <w:r w:rsidRPr="00921876">
              <w:rPr>
                <w:rFonts w:ascii="Segoe UI" w:hAnsi="Segoe UI" w:cs="Segoe UI"/>
                <w:sz w:val="20"/>
              </w:rPr>
              <w:t xml:space="preserve">and Dissertation Writing </w:t>
            </w:r>
            <w:r w:rsidRPr="00921876">
              <w:rPr>
                <w:rFonts w:ascii="Segoe UI" w:hAnsi="Segoe UI" w:cs="Segoe UI"/>
                <w:sz w:val="20"/>
              </w:rPr>
              <w:tab/>
            </w:r>
            <w:r w:rsidRPr="00921876">
              <w:rPr>
                <w:rFonts w:ascii="Segoe UI" w:hAnsi="Segoe UI" w:cs="Segoe UI"/>
                <w:sz w:val="20"/>
              </w:rPr>
              <w:tab/>
              <w:t xml:space="preserve">   </w:t>
            </w:r>
          </w:p>
          <w:p w:rsidR="00697FF7" w:rsidRPr="00921876" w:rsidRDefault="0065229F" w:rsidP="0065229F">
            <w:pPr>
              <w:pStyle w:val="ListBullet"/>
              <w:tabs>
                <w:tab w:val="clear" w:pos="144"/>
                <w:tab w:val="num" w:pos="288"/>
              </w:tabs>
              <w:ind w:left="288"/>
              <w:rPr>
                <w:rFonts w:ascii="Segoe UI" w:hAnsi="Segoe UI" w:cs="Segoe UI"/>
                <w:sz w:val="20"/>
              </w:rPr>
            </w:pPr>
            <w:r w:rsidRPr="00921876">
              <w:rPr>
                <w:rFonts w:ascii="Segoe UI" w:hAnsi="Segoe UI" w:cs="Segoe UI"/>
                <w:sz w:val="20"/>
              </w:rPr>
              <w:t>Organized by WHO collaborating center for research &amp; training</w:t>
            </w:r>
          </w:p>
          <w:p w:rsidR="0065229F" w:rsidRPr="00921876" w:rsidRDefault="0065229F" w:rsidP="009825BB">
            <w:pPr>
              <w:pStyle w:val="ListBullet"/>
              <w:numPr>
                <w:ilvl w:val="0"/>
                <w:numId w:val="0"/>
              </w:numPr>
              <w:ind w:left="288"/>
              <w:rPr>
                <w:rFonts w:ascii="Segoe UI" w:hAnsi="Segoe UI" w:cs="Segoe UI"/>
                <w:sz w:val="20"/>
              </w:rPr>
            </w:pPr>
            <w:r w:rsidRPr="00921876">
              <w:rPr>
                <w:rFonts w:ascii="Segoe UI" w:hAnsi="Segoe UI" w:cs="Segoe UI"/>
                <w:sz w:val="20"/>
              </w:rPr>
              <w:t xml:space="preserve"> </w:t>
            </w:r>
            <w:proofErr w:type="gramStart"/>
            <w:r w:rsidRPr="00921876">
              <w:rPr>
                <w:rFonts w:ascii="Segoe UI" w:hAnsi="Segoe UI" w:cs="Segoe UI"/>
                <w:sz w:val="20"/>
              </w:rPr>
              <w:t>in</w:t>
            </w:r>
            <w:proofErr w:type="gramEnd"/>
            <w:r w:rsidRPr="00921876">
              <w:rPr>
                <w:rFonts w:ascii="Segoe UI" w:hAnsi="Segoe UI" w:cs="Segoe UI"/>
                <w:sz w:val="20"/>
              </w:rPr>
              <w:t xml:space="preserve"> educational development of</w:t>
            </w:r>
            <w:r w:rsidR="009825BB">
              <w:rPr>
                <w:rFonts w:ascii="Segoe UI" w:hAnsi="Segoe UI" w:cs="Segoe UI"/>
                <w:sz w:val="20"/>
              </w:rPr>
              <w:t xml:space="preserve"> </w:t>
            </w:r>
            <w:r w:rsidRPr="00921876">
              <w:rPr>
                <w:rFonts w:ascii="Segoe UI" w:hAnsi="Segoe UI" w:cs="Segoe UI"/>
                <w:sz w:val="20"/>
              </w:rPr>
              <w:t>health personnel &amp; College of Physicians &amp; Surgeons Pakistan.</w:t>
            </w:r>
          </w:p>
          <w:p w:rsidR="00697FF7" w:rsidRPr="00921876" w:rsidRDefault="0065229F" w:rsidP="00697FF7">
            <w:pPr>
              <w:pStyle w:val="ListBullet"/>
              <w:tabs>
                <w:tab w:val="clear" w:pos="144"/>
              </w:tabs>
              <w:rPr>
                <w:rFonts w:ascii="Segoe UI" w:hAnsi="Segoe UI" w:cs="Segoe UI"/>
                <w:sz w:val="20"/>
              </w:rPr>
            </w:pPr>
            <w:r w:rsidRPr="00921876">
              <w:rPr>
                <w:rFonts w:ascii="Segoe UI" w:hAnsi="Segoe UI" w:cs="Segoe UI"/>
                <w:sz w:val="20"/>
              </w:rPr>
              <w:t>Workshop on communication skills</w:t>
            </w:r>
            <w:r w:rsidRPr="00921876">
              <w:rPr>
                <w:rFonts w:ascii="Segoe UI" w:hAnsi="Segoe UI" w:cs="Segoe UI"/>
                <w:sz w:val="20"/>
              </w:rPr>
              <w:tab/>
            </w:r>
            <w:r w:rsidRPr="00921876">
              <w:rPr>
                <w:rFonts w:ascii="Segoe UI" w:hAnsi="Segoe UI" w:cs="Segoe UI"/>
                <w:sz w:val="20"/>
              </w:rPr>
              <w:tab/>
            </w:r>
            <w:r w:rsidR="00697FF7" w:rsidRPr="00921876">
              <w:rPr>
                <w:rFonts w:ascii="Segoe UI" w:hAnsi="Segoe UI" w:cs="Segoe UI"/>
                <w:sz w:val="20"/>
              </w:rPr>
              <w:t xml:space="preserve">                      Jan 2013     </w:t>
            </w:r>
          </w:p>
          <w:p w:rsidR="00697FF7" w:rsidRPr="00921876" w:rsidRDefault="0065229F" w:rsidP="00697FF7">
            <w:pPr>
              <w:pStyle w:val="ListBullet"/>
              <w:tabs>
                <w:tab w:val="clear" w:pos="144"/>
              </w:tabs>
              <w:rPr>
                <w:rFonts w:ascii="Segoe UI" w:hAnsi="Segoe UI" w:cs="Segoe UI"/>
                <w:sz w:val="20"/>
              </w:rPr>
            </w:pPr>
            <w:r w:rsidRPr="00921876">
              <w:rPr>
                <w:rFonts w:ascii="Segoe UI" w:hAnsi="Segoe UI" w:cs="Segoe UI"/>
                <w:sz w:val="20"/>
              </w:rPr>
              <w:t>Organized by WHO collaborating center for research &amp; training</w:t>
            </w:r>
          </w:p>
          <w:p w:rsidR="00086159" w:rsidRPr="00921876" w:rsidRDefault="0065229F" w:rsidP="00086159">
            <w:pPr>
              <w:pStyle w:val="ListBullet"/>
              <w:numPr>
                <w:ilvl w:val="0"/>
                <w:numId w:val="0"/>
              </w:numPr>
              <w:ind w:left="144"/>
              <w:rPr>
                <w:rFonts w:ascii="Segoe UI" w:hAnsi="Segoe UI" w:cs="Segoe UI"/>
                <w:sz w:val="20"/>
              </w:rPr>
            </w:pPr>
            <w:r w:rsidRPr="00921876">
              <w:rPr>
                <w:rFonts w:ascii="Segoe UI" w:hAnsi="Segoe UI" w:cs="Segoe UI"/>
                <w:sz w:val="20"/>
              </w:rPr>
              <w:t xml:space="preserve"> in educational development of health personnel &amp; College of </w:t>
            </w:r>
          </w:p>
          <w:p w:rsidR="0065229F" w:rsidRPr="00086159" w:rsidRDefault="0065229F" w:rsidP="00086159">
            <w:pPr>
              <w:pStyle w:val="ListBullet"/>
              <w:numPr>
                <w:ilvl w:val="0"/>
                <w:numId w:val="0"/>
              </w:numPr>
              <w:ind w:left="144"/>
              <w:rPr>
                <w:rFonts w:ascii="Segoe UI" w:hAnsi="Segoe UI" w:cs="Segoe UI"/>
              </w:rPr>
            </w:pPr>
            <w:r w:rsidRPr="00921876">
              <w:rPr>
                <w:rFonts w:ascii="Segoe UI" w:hAnsi="Segoe UI" w:cs="Segoe UI"/>
                <w:sz w:val="20"/>
              </w:rPr>
              <w:t>Physicians &amp; Surgeons Pakistan.</w:t>
            </w:r>
          </w:p>
          <w:p w:rsidR="0065229F" w:rsidRDefault="0065229F" w:rsidP="0065229F">
            <w:pPr>
              <w:pStyle w:val="BodyText"/>
              <w:spacing w:before="164"/>
            </w:pPr>
          </w:p>
          <w:p w:rsidR="0065229F" w:rsidRDefault="0065229F" w:rsidP="0065229F">
            <w:pPr>
              <w:pStyle w:val="BodyText"/>
              <w:ind w:left="0"/>
              <w:rPr>
                <w:sz w:val="22"/>
              </w:rPr>
            </w:pPr>
          </w:p>
          <w:p w:rsidR="0065229F" w:rsidRDefault="0065229F" w:rsidP="0065229F">
            <w:pPr>
              <w:pStyle w:val="Heading1"/>
              <w:tabs>
                <w:tab w:val="left" w:pos="9142"/>
              </w:tabs>
              <w:spacing w:before="1"/>
            </w:pPr>
            <w:r>
              <w:rPr>
                <w:color w:val="FFFFFE"/>
                <w:shd w:val="clear" w:color="auto" w:fill="993300"/>
              </w:rPr>
              <w:t>Licenses</w:t>
            </w:r>
            <w:r>
              <w:rPr>
                <w:color w:val="FFFFFE"/>
                <w:shd w:val="clear" w:color="auto" w:fill="993300"/>
              </w:rPr>
              <w:tab/>
            </w:r>
          </w:p>
          <w:p w:rsidR="0065229F" w:rsidRDefault="0065229F" w:rsidP="0065229F">
            <w:pPr>
              <w:pStyle w:val="BodyText"/>
              <w:spacing w:before="164"/>
            </w:pPr>
            <w:r>
              <w:t>Pakistan Medical &amp; Dental Council, PMDC, 2008 to 2022</w:t>
            </w:r>
          </w:p>
          <w:p w:rsidR="0065229F" w:rsidRDefault="0065229F" w:rsidP="0065229F">
            <w:pPr>
              <w:pStyle w:val="BodyText"/>
              <w:ind w:left="0"/>
              <w:rPr>
                <w:sz w:val="22"/>
              </w:rPr>
            </w:pPr>
          </w:p>
          <w:p w:rsidR="0065229F" w:rsidRDefault="00086159" w:rsidP="0065229F">
            <w:pPr>
              <w:pStyle w:val="Heading1"/>
              <w:tabs>
                <w:tab w:val="left" w:pos="9142"/>
              </w:tabs>
            </w:pPr>
            <w:r>
              <w:rPr>
                <w:color w:val="FFFFFE"/>
                <w:shd w:val="clear" w:color="auto" w:fill="993300"/>
              </w:rPr>
              <w:t>References</w:t>
            </w:r>
            <w:r w:rsidR="0065229F">
              <w:rPr>
                <w:color w:val="FFFFFE"/>
                <w:shd w:val="clear" w:color="auto" w:fill="993300"/>
              </w:rPr>
              <w:tab/>
            </w:r>
          </w:p>
          <w:p w:rsidR="0065229F" w:rsidRPr="00086159" w:rsidRDefault="00086159" w:rsidP="00086159">
            <w:pPr>
              <w:pStyle w:val="BodyText"/>
              <w:tabs>
                <w:tab w:val="left" w:pos="8039"/>
              </w:tabs>
              <w:spacing w:before="164"/>
              <w:ind w:left="0"/>
            </w:pPr>
            <w:r>
              <w:t xml:space="preserve">   Will be provided if required</w:t>
            </w:r>
          </w:p>
          <w:p w:rsidR="00DF6ADA" w:rsidRDefault="00DF6ADA">
            <w:pPr>
              <w:pStyle w:val="TableParagraph"/>
              <w:spacing w:before="4"/>
              <w:rPr>
                <w:sz w:val="20"/>
              </w:rPr>
            </w:pPr>
          </w:p>
        </w:tc>
        <w:tc>
          <w:tcPr>
            <w:tcW w:w="2678" w:type="dxa"/>
          </w:tcPr>
          <w:p w:rsidR="00DF6ADA" w:rsidRDefault="00DF6ADA">
            <w:pPr>
              <w:pStyle w:val="TableParagraph"/>
              <w:ind w:left="0" w:right="5"/>
              <w:jc w:val="right"/>
              <w:rPr>
                <w:sz w:val="20"/>
              </w:rPr>
            </w:pPr>
            <w:bookmarkStart w:id="0" w:name="_GoBack"/>
            <w:bookmarkEnd w:id="0"/>
          </w:p>
        </w:tc>
      </w:tr>
      <w:tr w:rsidR="00DF6ADA">
        <w:trPr>
          <w:trHeight w:val="613"/>
        </w:trPr>
        <w:tc>
          <w:tcPr>
            <w:tcW w:w="6352" w:type="dxa"/>
          </w:tcPr>
          <w:p w:rsidR="00DF6ADA" w:rsidRDefault="00DF6ADA">
            <w:pPr>
              <w:pStyle w:val="TableParagraph"/>
              <w:spacing w:before="4" w:line="246" w:lineRule="exact"/>
              <w:rPr>
                <w:sz w:val="20"/>
              </w:rPr>
            </w:pPr>
          </w:p>
        </w:tc>
        <w:tc>
          <w:tcPr>
            <w:tcW w:w="2678" w:type="dxa"/>
          </w:tcPr>
          <w:p w:rsidR="00DF6ADA" w:rsidRDefault="00DF6ADA">
            <w:pPr>
              <w:pStyle w:val="TableParagraph"/>
              <w:ind w:left="0" w:right="5"/>
              <w:jc w:val="right"/>
              <w:rPr>
                <w:sz w:val="20"/>
              </w:rPr>
            </w:pPr>
          </w:p>
        </w:tc>
      </w:tr>
    </w:tbl>
    <w:p w:rsidR="007271F8" w:rsidRDefault="007271F8">
      <w:pPr>
        <w:jc w:val="right"/>
        <w:rPr>
          <w:sz w:val="20"/>
        </w:rPr>
        <w:sectPr w:rsidR="007271F8">
          <w:type w:val="continuous"/>
          <w:pgSz w:w="12240" w:h="15840"/>
          <w:pgMar w:top="1000" w:right="1660" w:bottom="280" w:left="1320" w:header="720" w:footer="720" w:gutter="0"/>
          <w:cols w:space="720"/>
        </w:sectPr>
      </w:pPr>
    </w:p>
    <w:p w:rsidR="007271F8" w:rsidRDefault="007271F8" w:rsidP="0065229F">
      <w:pPr>
        <w:pStyle w:val="Heading1"/>
        <w:tabs>
          <w:tab w:val="left" w:pos="9142"/>
        </w:tabs>
        <w:spacing w:before="73"/>
      </w:pPr>
    </w:p>
    <w:sectPr w:rsidR="007271F8">
      <w:pgSz w:w="12240" w:h="15840"/>
      <w:pgMar w:top="1040" w:right="16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53DCB45E"/>
    <w:lvl w:ilvl="0">
      <w:start w:val="1"/>
      <w:numFmt w:val="bullet"/>
      <w:pStyle w:val="ListBullet"/>
      <w:lvlText w:val="·"/>
      <w:lvlJc w:val="left"/>
      <w:pPr>
        <w:tabs>
          <w:tab w:val="num" w:pos="144"/>
        </w:tabs>
        <w:ind w:left="144" w:hanging="144"/>
      </w:pPr>
      <w:rPr>
        <w:rFonts w:ascii="Cambria" w:hAnsi="Cambria" w:hint="default"/>
      </w:rPr>
    </w:lvl>
  </w:abstractNum>
  <w:abstractNum w:abstractNumId="1">
    <w:nsid w:val="304C033C"/>
    <w:multiLevelType w:val="hybridMultilevel"/>
    <w:tmpl w:val="01B03E06"/>
    <w:lvl w:ilvl="0" w:tplc="723490FC">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5EFA6EF1"/>
    <w:multiLevelType w:val="hybridMultilevel"/>
    <w:tmpl w:val="E29C3E00"/>
    <w:lvl w:ilvl="0" w:tplc="0409000F">
      <w:start w:val="1"/>
      <w:numFmt w:val="decimal"/>
      <w:lvlText w:val="%1."/>
      <w:lvlJc w:val="left"/>
      <w:pPr>
        <w:ind w:left="840" w:hanging="360"/>
      </w:pPr>
      <w:rPr>
        <w:rFonts w:hint="default"/>
      </w:rPr>
    </w:lvl>
    <w:lvl w:ilvl="1" w:tplc="04090003" w:tentative="1">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1F8"/>
    <w:rsid w:val="00086159"/>
    <w:rsid w:val="00111005"/>
    <w:rsid w:val="00306F4D"/>
    <w:rsid w:val="00651061"/>
    <w:rsid w:val="0065229F"/>
    <w:rsid w:val="00697FF7"/>
    <w:rsid w:val="007271F8"/>
    <w:rsid w:val="0073221B"/>
    <w:rsid w:val="007B234B"/>
    <w:rsid w:val="00820762"/>
    <w:rsid w:val="00864390"/>
    <w:rsid w:val="00921876"/>
    <w:rsid w:val="009825BB"/>
    <w:rsid w:val="00AF4141"/>
    <w:rsid w:val="00B75B24"/>
    <w:rsid w:val="00BA6623"/>
    <w:rsid w:val="00C26F8C"/>
    <w:rsid w:val="00DF6ADA"/>
    <w:rsid w:val="00E520EE"/>
    <w:rsid w:val="00F8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CE285-5841-47BA-8A13-0503CB112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Segoe UI" w:eastAsia="Segoe UI" w:hAnsi="Segoe UI" w:cs="Segoe UI"/>
      <w:lang w:bidi="en-US"/>
    </w:rPr>
  </w:style>
  <w:style w:type="paragraph" w:styleId="Heading1">
    <w:name w:val="heading 1"/>
    <w:basedOn w:val="Normal"/>
    <w:link w:val="Heading1Char"/>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
      <w:ind w:left="12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77"/>
      <w:ind w:left="7"/>
    </w:pPr>
  </w:style>
  <w:style w:type="paragraph" w:styleId="ListBullet">
    <w:name w:val="List Bullet"/>
    <w:basedOn w:val="Normal"/>
    <w:rsid w:val="00820762"/>
    <w:pPr>
      <w:widowControl/>
      <w:numPr>
        <w:numId w:val="1"/>
      </w:numPr>
      <w:autoSpaceDE/>
      <w:autoSpaceDN/>
      <w:spacing w:after="80"/>
    </w:pPr>
    <w:rPr>
      <w:rFonts w:ascii="Cambria" w:eastAsia="Times New Roman" w:hAnsi="Cambria" w:cs="Times New Roman"/>
      <w:color w:val="404040"/>
      <w:sz w:val="18"/>
      <w:szCs w:val="20"/>
      <w:lang w:eastAsia="ja-JP" w:bidi="ar-SA"/>
    </w:rPr>
  </w:style>
  <w:style w:type="character" w:customStyle="1" w:styleId="Heading1Char">
    <w:name w:val="Heading 1 Char"/>
    <w:basedOn w:val="DefaultParagraphFont"/>
    <w:link w:val="Heading1"/>
    <w:uiPriority w:val="1"/>
    <w:rsid w:val="0065229F"/>
    <w:rPr>
      <w:rFonts w:ascii="Segoe UI" w:eastAsia="Segoe UI" w:hAnsi="Segoe UI" w:cs="Segoe UI"/>
      <w:b/>
      <w:bCs/>
      <w:sz w:val="24"/>
      <w:szCs w:val="24"/>
      <w:lang w:bidi="en-US"/>
    </w:rPr>
  </w:style>
  <w:style w:type="character" w:customStyle="1" w:styleId="BodyTextChar">
    <w:name w:val="Body Text Char"/>
    <w:basedOn w:val="DefaultParagraphFont"/>
    <w:link w:val="BodyText"/>
    <w:uiPriority w:val="1"/>
    <w:rsid w:val="0065229F"/>
    <w:rPr>
      <w:rFonts w:ascii="Segoe UI" w:eastAsia="Segoe UI" w:hAnsi="Segoe UI" w:cs="Segoe UI"/>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633</Words>
  <Characters>3611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dc:creator>
  <cp:lastModifiedBy>user1</cp:lastModifiedBy>
  <cp:revision>6</cp:revision>
  <dcterms:created xsi:type="dcterms:W3CDTF">2020-12-09T13:21:00Z</dcterms:created>
  <dcterms:modified xsi:type="dcterms:W3CDTF">2021-07-01T08:54:00Z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2019-09-23T00:00:00Z</vt:filetime>
  </property>
  <property fmtid="{D5CDD505-2E9C-101B-9397-08002B2CF9AE}" pid="3" name="LastSaved">
    <vt:filetime>2019-11-29T00:00:00Z</vt:filetime>
  </property>
</Properties>
</file>