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8" w:rsidRDefault="002012F8" w:rsidP="00A954D9">
      <w:pPr>
        <w:pStyle w:val="Heading2"/>
        <w:rPr>
          <w:b/>
        </w:rPr>
      </w:pPr>
    </w:p>
    <w:p w:rsidR="002012F8" w:rsidRDefault="002012F8" w:rsidP="00A954D9">
      <w:pPr>
        <w:pStyle w:val="Heading2"/>
        <w:rPr>
          <w:b/>
        </w:rPr>
      </w:pPr>
    </w:p>
    <w:p w:rsidR="002012F8" w:rsidRDefault="002012F8" w:rsidP="00A954D9">
      <w:pPr>
        <w:pStyle w:val="Heading2"/>
        <w:rPr>
          <w:b/>
        </w:rPr>
      </w:pPr>
    </w:p>
    <w:p w:rsidR="00A954D9" w:rsidRDefault="00A954D9" w:rsidP="009442D3">
      <w:pPr>
        <w:pStyle w:val="Heading2"/>
        <w:ind w:left="2880" w:firstLine="720"/>
        <w:rPr>
          <w:b/>
        </w:rPr>
      </w:pPr>
      <w:r>
        <w:rPr>
          <w:b/>
        </w:rPr>
        <w:t>PUBLICATIONS</w:t>
      </w:r>
    </w:p>
    <w:p w:rsidR="00A954D9" w:rsidRPr="00520393" w:rsidRDefault="00A954D9" w:rsidP="00A954D9"/>
    <w:p w:rsidR="00A954D9" w:rsidRDefault="00A954D9" w:rsidP="00A954D9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A954D9" w:rsidRPr="00A97907" w:rsidRDefault="00A954D9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 xml:space="preserve"> Asif Nadeem, Khan S, Murtaza B, Butt M.R.A., Satti A.A. </w:t>
      </w:r>
      <w:r>
        <w:rPr>
          <w:rFonts w:ascii="Arial" w:hAnsi="Arial"/>
          <w:b/>
          <w:color w:val="000000"/>
        </w:rPr>
        <w:t xml:space="preserve">Severe recurrent oral ulceration secondary to erosive lichen planus. </w:t>
      </w:r>
      <w:r>
        <w:rPr>
          <w:rFonts w:ascii="Arial" w:hAnsi="Arial"/>
          <w:color w:val="000000"/>
        </w:rPr>
        <w:t>J Coll Physicians Surg Pak 2008 Feb18 (2) 107-109.</w:t>
      </w:r>
    </w:p>
    <w:p w:rsidR="00A954D9" w:rsidRPr="00A97907" w:rsidRDefault="00A954D9" w:rsidP="00A954D9">
      <w:pPr>
        <w:spacing w:line="360" w:lineRule="auto"/>
        <w:ind w:left="360"/>
        <w:jc w:val="both"/>
        <w:rPr>
          <w:rFonts w:ascii="Arial" w:hAnsi="Arial"/>
          <w:b/>
          <w:color w:val="000000"/>
          <w:u w:val="single"/>
        </w:rPr>
      </w:pPr>
    </w:p>
    <w:p w:rsidR="00A954D9" w:rsidRDefault="00A954D9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>Murtaza B, Khan N.A, Asif Nadeem, Khan S, Saeed S. M</w:t>
      </w:r>
      <w:r>
        <w:rPr>
          <w:rFonts w:ascii="Arial" w:hAnsi="Arial"/>
          <w:b/>
          <w:color w:val="000000"/>
        </w:rPr>
        <w:t xml:space="preserve">ultiple Perineal Sinuses in Non-Hodgkin’s’ lymphoma. </w:t>
      </w:r>
      <w:r>
        <w:rPr>
          <w:rFonts w:ascii="Arial" w:hAnsi="Arial"/>
          <w:color w:val="000000"/>
        </w:rPr>
        <w:t>J Coll Physicians Surg Pak 2007 17(10) 640-641.</w:t>
      </w:r>
    </w:p>
    <w:p w:rsidR="00A954D9" w:rsidRDefault="00A954D9" w:rsidP="00A954D9">
      <w:pPr>
        <w:spacing w:line="360" w:lineRule="auto"/>
        <w:jc w:val="both"/>
        <w:rPr>
          <w:rFonts w:ascii="Arial" w:hAnsi="Arial"/>
          <w:b/>
          <w:color w:val="000000"/>
          <w:u w:val="single"/>
        </w:rPr>
      </w:pPr>
    </w:p>
    <w:p w:rsidR="00A954D9" w:rsidRPr="00A97907" w:rsidRDefault="00A954D9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Cs/>
          <w:color w:val="000000"/>
        </w:rPr>
        <w:t xml:space="preserve">Ali N, Asif Nadeem, Anwar M, Tariq W Z, Chotani R A. </w:t>
      </w:r>
      <w:r>
        <w:rPr>
          <w:rFonts w:ascii="Arial" w:hAnsi="Arial"/>
          <w:b/>
          <w:color w:val="000000"/>
        </w:rPr>
        <w:t xml:space="preserve">Dengue fever in malaria endemic areas. </w:t>
      </w:r>
      <w:r>
        <w:rPr>
          <w:rFonts w:ascii="Arial" w:hAnsi="Arial"/>
          <w:color w:val="000000"/>
        </w:rPr>
        <w:t>J Coll Physicians Surg Pak 2006 May; 16(5)329-332.</w:t>
      </w:r>
    </w:p>
    <w:p w:rsidR="00A954D9" w:rsidRDefault="00A954D9" w:rsidP="00A954D9">
      <w:pPr>
        <w:spacing w:line="360" w:lineRule="auto"/>
        <w:jc w:val="both"/>
        <w:rPr>
          <w:rFonts w:ascii="Arial" w:hAnsi="Arial"/>
          <w:b/>
          <w:color w:val="000000"/>
          <w:u w:val="single"/>
        </w:rPr>
      </w:pPr>
    </w:p>
    <w:p w:rsidR="00A954D9" w:rsidRPr="00B77B21" w:rsidRDefault="00A954D9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 xml:space="preserve">Asif Nadeem, Ali N, Hussain T, Anwar M. </w:t>
      </w:r>
      <w:r>
        <w:rPr>
          <w:rFonts w:ascii="Arial" w:hAnsi="Arial"/>
          <w:b/>
          <w:bCs/>
          <w:color w:val="000000"/>
        </w:rPr>
        <w:t xml:space="preserve">Frequency and etiology of splenomegaly in adults seeking medical advice in CMH Attock. </w:t>
      </w:r>
      <w:r>
        <w:rPr>
          <w:rFonts w:ascii="Arial" w:hAnsi="Arial"/>
          <w:color w:val="000000"/>
        </w:rPr>
        <w:t>J Ayub Med Coll 2004 Oct-Dec; 16(4):44-47.</w:t>
      </w:r>
    </w:p>
    <w:p w:rsidR="00A954D9" w:rsidRDefault="00A954D9" w:rsidP="00A954D9">
      <w:pPr>
        <w:spacing w:line="360" w:lineRule="auto"/>
        <w:jc w:val="both"/>
        <w:rPr>
          <w:rFonts w:ascii="Arial" w:hAnsi="Arial"/>
          <w:b/>
          <w:color w:val="000000"/>
          <w:u w:val="single"/>
        </w:rPr>
      </w:pPr>
    </w:p>
    <w:p w:rsidR="00A954D9" w:rsidRPr="00FB01F8" w:rsidRDefault="00A954D9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 xml:space="preserve">Ali N, Anwar M, Ayyub M, </w:t>
      </w:r>
      <w:r w:rsidRPr="005950A3">
        <w:rPr>
          <w:rFonts w:ascii="Arial" w:hAnsi="Arial"/>
          <w:color w:val="000000"/>
        </w:rPr>
        <w:t>Asif Nadeem</w:t>
      </w:r>
      <w:r>
        <w:rPr>
          <w:rFonts w:ascii="Arial" w:hAnsi="Arial"/>
          <w:color w:val="000000"/>
        </w:rPr>
        <w:t xml:space="preserve">, Jamal M. </w:t>
      </w:r>
      <w:r>
        <w:rPr>
          <w:rFonts w:ascii="Arial" w:hAnsi="Arial"/>
          <w:b/>
          <w:color w:val="000000"/>
        </w:rPr>
        <w:t xml:space="preserve">Thrombocytopenia: analysis of 415 patients. </w:t>
      </w:r>
      <w:r>
        <w:rPr>
          <w:rFonts w:ascii="Arial" w:hAnsi="Arial"/>
          <w:color w:val="000000"/>
        </w:rPr>
        <w:t>Pak J Pathol. 2004. 15(4). 143-146.</w:t>
      </w:r>
    </w:p>
    <w:p w:rsidR="00FB01F8" w:rsidRDefault="00FB01F8" w:rsidP="00FB01F8">
      <w:pPr>
        <w:pStyle w:val="ListParagraph"/>
        <w:rPr>
          <w:rFonts w:ascii="Arial" w:hAnsi="Arial"/>
          <w:b/>
          <w:color w:val="000000"/>
          <w:u w:val="single"/>
        </w:rPr>
      </w:pPr>
    </w:p>
    <w:p w:rsidR="00FB01F8" w:rsidRPr="00B77B21" w:rsidRDefault="00FB01F8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 xml:space="preserve">Ali N, Anwar M, Ayub M, Bhatti FA, Nadeem M, Asif Nadeem. </w:t>
      </w:r>
      <w:r w:rsidRPr="00BC5003">
        <w:rPr>
          <w:rFonts w:ascii="Arial" w:hAnsi="Arial"/>
          <w:b/>
          <w:color w:val="000000"/>
        </w:rPr>
        <w:t>Frequency of G6PD Deficiency</w:t>
      </w:r>
      <w:r w:rsidR="00BC5003" w:rsidRPr="00BC5003">
        <w:rPr>
          <w:rFonts w:ascii="Arial" w:hAnsi="Arial"/>
          <w:b/>
          <w:color w:val="000000"/>
        </w:rPr>
        <w:t xml:space="preserve"> in some ethnic groups of Pakistan.</w:t>
      </w:r>
      <w:r w:rsidR="00BC5003" w:rsidRPr="00BC5003">
        <w:rPr>
          <w:rFonts w:ascii="Arial" w:hAnsi="Arial"/>
          <w:color w:val="000000"/>
        </w:rPr>
        <w:t xml:space="preserve"> </w:t>
      </w:r>
      <w:r w:rsidR="00BC5003">
        <w:rPr>
          <w:rFonts w:ascii="Arial" w:hAnsi="Arial"/>
          <w:color w:val="000000"/>
        </w:rPr>
        <w:t xml:space="preserve">J Coll Physicians Surg Pak 2005 March; 15(03)137-141. </w:t>
      </w:r>
    </w:p>
    <w:p w:rsidR="00A954D9" w:rsidRDefault="00A954D9" w:rsidP="00A954D9">
      <w:pPr>
        <w:spacing w:line="360" w:lineRule="auto"/>
        <w:jc w:val="both"/>
        <w:rPr>
          <w:rFonts w:ascii="Arial" w:hAnsi="Arial"/>
          <w:b/>
          <w:color w:val="000000"/>
          <w:u w:val="single"/>
        </w:rPr>
      </w:pPr>
    </w:p>
    <w:p w:rsidR="00A954D9" w:rsidRPr="005950A3" w:rsidRDefault="00A954D9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 xml:space="preserve">Ali N, Anwar M, Bhatti FA, Nadeem M, Asif Nadeem, Ali AM. </w:t>
      </w:r>
      <w:r>
        <w:rPr>
          <w:rFonts w:ascii="Arial" w:hAnsi="Arial"/>
          <w:b/>
          <w:color w:val="000000"/>
        </w:rPr>
        <w:t xml:space="preserve">Frequency of ABO &amp; RH blood groups in major ethnic groups and casts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color w:val="000000"/>
            </w:rPr>
            <w:t>Pakistan</w:t>
          </w:r>
        </w:smartTag>
      </w:smartTag>
      <w:r>
        <w:rPr>
          <w:rFonts w:ascii="Arial" w:hAnsi="Arial"/>
          <w:b/>
          <w:color w:val="000000"/>
        </w:rPr>
        <w:t>.</w:t>
      </w:r>
      <w:r>
        <w:rPr>
          <w:rFonts w:ascii="Arial" w:hAnsi="Arial"/>
          <w:color w:val="000000"/>
        </w:rPr>
        <w:t xml:space="preserve"> Pak J Med Sci. Jan-March 2005. Vol-21. No1. 26-29.</w:t>
      </w:r>
    </w:p>
    <w:p w:rsidR="00A954D9" w:rsidRDefault="00A954D9" w:rsidP="00A954D9">
      <w:pPr>
        <w:pStyle w:val="ListParagraph"/>
        <w:rPr>
          <w:rFonts w:ascii="Arial" w:hAnsi="Arial"/>
          <w:b/>
          <w:color w:val="000000"/>
          <w:u w:val="single"/>
        </w:rPr>
      </w:pPr>
    </w:p>
    <w:p w:rsidR="00A954D9" w:rsidRPr="00651402" w:rsidRDefault="00A954D9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color w:val="000000"/>
        </w:rPr>
      </w:pPr>
      <w:r w:rsidRPr="00651402">
        <w:rPr>
          <w:rFonts w:ascii="Arial" w:hAnsi="Arial"/>
          <w:color w:val="000000"/>
        </w:rPr>
        <w:lastRenderedPageBreak/>
        <w:t>Asif Nadeem, Sohail Aziz, Azhar Mahmood Kayani et al.</w:t>
      </w:r>
      <w:r w:rsidRPr="005950A3">
        <w:rPr>
          <w:rFonts w:ascii="Arial" w:hAnsi="Arial"/>
          <w:b/>
          <w:color w:val="000000"/>
        </w:rPr>
        <w:t xml:space="preserve">   Initial experience of FFR in 30 patients with moderate coronary artery lesions at armed forces institute of cardiology. </w:t>
      </w:r>
      <w:r w:rsidRPr="00651402">
        <w:rPr>
          <w:rFonts w:ascii="Arial" w:hAnsi="Arial"/>
          <w:color w:val="000000"/>
        </w:rPr>
        <w:t>241-4, vol-62 No 2 (</w:t>
      </w:r>
      <w:r>
        <w:rPr>
          <w:rFonts w:ascii="Arial" w:hAnsi="Arial"/>
          <w:color w:val="000000"/>
        </w:rPr>
        <w:t>June</w:t>
      </w:r>
      <w:r w:rsidR="009442D3">
        <w:rPr>
          <w:rFonts w:ascii="Arial" w:hAnsi="Arial"/>
          <w:color w:val="000000"/>
        </w:rPr>
        <w:t>:</w:t>
      </w:r>
      <w:r w:rsidR="009442D3" w:rsidRPr="00651402">
        <w:rPr>
          <w:rFonts w:ascii="Arial" w:hAnsi="Arial"/>
          <w:color w:val="000000"/>
        </w:rPr>
        <w:t xml:space="preserve"> 2012</w:t>
      </w:r>
      <w:r w:rsidRPr="00651402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>.</w:t>
      </w:r>
    </w:p>
    <w:p w:rsidR="00A954D9" w:rsidRDefault="00A954D9" w:rsidP="00A954D9">
      <w:pPr>
        <w:pStyle w:val="ListParagraph"/>
        <w:rPr>
          <w:rFonts w:ascii="Arial" w:hAnsi="Arial"/>
          <w:b/>
          <w:color w:val="000000"/>
        </w:rPr>
      </w:pPr>
    </w:p>
    <w:p w:rsidR="00A954D9" w:rsidRPr="009442D3" w:rsidRDefault="00A954D9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color w:val="000000"/>
        </w:rPr>
      </w:pPr>
      <w:r w:rsidRPr="00651402">
        <w:rPr>
          <w:rFonts w:ascii="Arial" w:hAnsi="Arial"/>
          <w:color w:val="000000"/>
        </w:rPr>
        <w:t>Asif Nadeem</w:t>
      </w:r>
      <w:r>
        <w:rPr>
          <w:rFonts w:ascii="Arial" w:hAnsi="Arial"/>
          <w:b/>
          <w:color w:val="000000"/>
        </w:rPr>
        <w:t xml:space="preserve">. Angiographic study of coronary grafts. Short communication. Pak Armed Forces Med J </w:t>
      </w:r>
      <w:r w:rsidRPr="00651402">
        <w:rPr>
          <w:rFonts w:ascii="Arial" w:hAnsi="Arial"/>
          <w:color w:val="000000"/>
        </w:rPr>
        <w:t>2018; 68 (Suppl-1): S202-S205.</w:t>
      </w:r>
    </w:p>
    <w:p w:rsidR="009442D3" w:rsidRDefault="009442D3" w:rsidP="009442D3">
      <w:pPr>
        <w:pStyle w:val="ListParagraph"/>
        <w:rPr>
          <w:rFonts w:ascii="Arial" w:hAnsi="Arial"/>
          <w:b/>
          <w:color w:val="000000"/>
        </w:rPr>
      </w:pPr>
    </w:p>
    <w:p w:rsidR="009442D3" w:rsidRDefault="009442D3" w:rsidP="009442D3">
      <w:pPr>
        <w:spacing w:line="360" w:lineRule="auto"/>
        <w:ind w:left="720"/>
        <w:jc w:val="both"/>
        <w:rPr>
          <w:rFonts w:ascii="Arial" w:hAnsi="Arial"/>
          <w:b/>
          <w:color w:val="000000"/>
        </w:rPr>
      </w:pPr>
    </w:p>
    <w:p w:rsidR="00A954D9" w:rsidRDefault="00A954D9" w:rsidP="00A954D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</w:rPr>
      </w:pPr>
      <w:r w:rsidRPr="00651402">
        <w:rPr>
          <w:rFonts w:ascii="Arial" w:hAnsi="Arial"/>
          <w:color w:val="000000"/>
        </w:rPr>
        <w:t xml:space="preserve">Asif Nadeem, Tariq Hussain Khattak et al. </w:t>
      </w:r>
      <w:r>
        <w:rPr>
          <w:rFonts w:ascii="Arial" w:hAnsi="Arial"/>
          <w:b/>
          <w:color w:val="000000"/>
        </w:rPr>
        <w:t xml:space="preserve">A study of clinical and echocardiographic outcome of percutaneous </w:t>
      </w:r>
      <w:proofErr w:type="gramStart"/>
      <w:r w:rsidR="009442D3">
        <w:rPr>
          <w:rFonts w:ascii="Arial" w:hAnsi="Arial"/>
          <w:b/>
          <w:color w:val="000000"/>
        </w:rPr>
        <w:t>trans</w:t>
      </w:r>
      <w:proofErr w:type="gramEnd"/>
      <w:r w:rsidR="009442D3">
        <w:rPr>
          <w:rFonts w:ascii="Arial" w:hAnsi="Arial"/>
          <w:b/>
          <w:color w:val="000000"/>
        </w:rPr>
        <w:t xml:space="preserve"> venous</w:t>
      </w:r>
      <w:r>
        <w:rPr>
          <w:rFonts w:ascii="Arial" w:hAnsi="Arial"/>
          <w:b/>
          <w:color w:val="000000"/>
        </w:rPr>
        <w:t xml:space="preserve"> mitral commissurotomy for Mitral stenosis. </w:t>
      </w:r>
      <w:r w:rsidRPr="00452218">
        <w:rPr>
          <w:rFonts w:ascii="Arial" w:hAnsi="Arial"/>
          <w:color w:val="000000"/>
        </w:rPr>
        <w:t xml:space="preserve">Pak Armed Forces Med J vol-69 No (Suppl-1) Mar 2019 </w:t>
      </w:r>
    </w:p>
    <w:p w:rsidR="00A954D9" w:rsidRDefault="00A954D9" w:rsidP="00A954D9">
      <w:pPr>
        <w:pStyle w:val="ListParagraph"/>
        <w:rPr>
          <w:rFonts w:ascii="Arial" w:hAnsi="Arial"/>
          <w:color w:val="000000"/>
        </w:rPr>
      </w:pPr>
    </w:p>
    <w:p w:rsidR="00A954D9" w:rsidRPr="00DD333B" w:rsidRDefault="00A954D9" w:rsidP="00A954D9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Jon Spiro, Asif Nadeem, Sagar N Doshi. </w:t>
      </w:r>
      <w:r w:rsidRPr="00CC46AD">
        <w:rPr>
          <w:rFonts w:ascii="Arial" w:hAnsi="Arial" w:cs="Arial"/>
          <w:b/>
          <w:color w:val="000000"/>
        </w:rPr>
        <w:t>Delayed LMS obstruction following successful TAVI with an Edward's Sapien XT valve; successful resuscitation and PCI using non-invasive automated chest compression device (</w:t>
      </w:r>
      <w:r w:rsidR="009442D3" w:rsidRPr="00CC46AD">
        <w:rPr>
          <w:rFonts w:ascii="Arial" w:hAnsi="Arial" w:cs="Arial"/>
          <w:b/>
          <w:color w:val="000000"/>
        </w:rPr>
        <w:t>Auto pulse</w:t>
      </w:r>
      <w:r w:rsidRPr="00CC46AD">
        <w:rPr>
          <w:rFonts w:ascii="Arial" w:hAnsi="Arial" w:cs="Arial"/>
          <w:b/>
          <w:color w:val="000000"/>
        </w:rPr>
        <w:t>).</w:t>
      </w:r>
      <w:r>
        <w:rPr>
          <w:rFonts w:ascii="Arial" w:hAnsi="Arial" w:cs="Arial"/>
          <w:color w:val="000000"/>
        </w:rPr>
        <w:t xml:space="preserve"> J. Invasive cardio. Vol-24(5).1-5, May 2012.</w:t>
      </w:r>
    </w:p>
    <w:p w:rsidR="00DD333B" w:rsidRDefault="00DD333B" w:rsidP="00DD333B">
      <w:pPr>
        <w:pStyle w:val="ListParagraph"/>
        <w:rPr>
          <w:rFonts w:ascii="Arial" w:hAnsi="Arial" w:cs="Arial"/>
          <w:color w:val="222222"/>
        </w:rPr>
      </w:pPr>
    </w:p>
    <w:p w:rsidR="00DD333B" w:rsidRDefault="00DD333B" w:rsidP="00A954D9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Shagufta Yousuf, Asif Nadeem, Ghulam Murtaza, Hamid Jamal Siddiqui, Muhammad Yasir Rafiq, Abeera Ahmed, Fawad Sana,</w:t>
      </w:r>
      <w:r w:rsidRPr="00583579">
        <w:rPr>
          <w:rFonts w:ascii="Arial" w:hAnsi="Arial" w:cs="Arial"/>
          <w:color w:val="222222"/>
        </w:rPr>
        <w:t xml:space="preserve"> Ayesha Khan</w:t>
      </w:r>
      <w:r w:rsidRPr="00583579">
        <w:rPr>
          <w:rFonts w:ascii="Arial" w:hAnsi="Arial" w:cs="Arial"/>
          <w:b/>
          <w:color w:val="222222"/>
        </w:rPr>
        <w:t>. Clinical utility of plasma NT-Pro-BNP in diagnosing acute dyspnea.</w:t>
      </w:r>
      <w:r>
        <w:rPr>
          <w:rFonts w:ascii="Arial" w:hAnsi="Arial" w:cs="Arial"/>
          <w:color w:val="222222"/>
        </w:rPr>
        <w:t xml:space="preserve"> </w:t>
      </w:r>
      <w:r w:rsidR="00583579">
        <w:rPr>
          <w:rFonts w:ascii="Arial" w:hAnsi="Arial" w:cs="Arial"/>
          <w:color w:val="222222"/>
        </w:rPr>
        <w:t>Pak J Pathol. Vol 31(2): 46-49. Jun 2020.</w:t>
      </w:r>
    </w:p>
    <w:p w:rsidR="00583579" w:rsidRDefault="00583579" w:rsidP="00583579">
      <w:pPr>
        <w:pStyle w:val="ListParagraph"/>
        <w:rPr>
          <w:rFonts w:ascii="Arial" w:hAnsi="Arial" w:cs="Arial"/>
          <w:color w:val="222222"/>
        </w:rPr>
      </w:pPr>
    </w:p>
    <w:p w:rsidR="00BC5003" w:rsidRDefault="00BC5003" w:rsidP="00BC5003">
      <w:pPr>
        <w:pStyle w:val="ListParagraph"/>
        <w:rPr>
          <w:rFonts w:ascii="Arial" w:hAnsi="Arial" w:cs="Arial"/>
          <w:color w:val="222222"/>
        </w:rPr>
      </w:pPr>
    </w:p>
    <w:p w:rsidR="00BC5003" w:rsidRDefault="00BC5003" w:rsidP="00A954D9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Tariq Ashraf, Asif Nadeem, Shakil Sarwar, Musa Karim. </w:t>
      </w:r>
      <w:r w:rsidRPr="00DD333B">
        <w:rPr>
          <w:rFonts w:ascii="Arial" w:hAnsi="Arial" w:cs="Arial"/>
          <w:b/>
          <w:color w:val="222222"/>
        </w:rPr>
        <w:t>Risk of atherosclerotic cardiovascular diseases in various ethnicities of Pakistan.</w:t>
      </w:r>
      <w:r>
        <w:rPr>
          <w:rFonts w:ascii="Arial" w:hAnsi="Arial" w:cs="Arial"/>
          <w:color w:val="222222"/>
        </w:rPr>
        <w:t xml:space="preserve"> Pak J Med Sci. Vol-36(6). 1158-1164</w:t>
      </w:r>
      <w:r w:rsidR="00DD333B">
        <w:rPr>
          <w:rFonts w:ascii="Arial" w:hAnsi="Arial" w:cs="Arial"/>
          <w:color w:val="222222"/>
        </w:rPr>
        <w:t>. Sep-Oct 2020</w:t>
      </w:r>
    </w:p>
    <w:p w:rsidR="00633BBA" w:rsidRDefault="00633BBA" w:rsidP="00633BBA">
      <w:pPr>
        <w:shd w:val="clear" w:color="auto" w:fill="FFFFFF"/>
        <w:spacing w:line="293" w:lineRule="atLeast"/>
        <w:ind w:left="720"/>
        <w:jc w:val="both"/>
        <w:rPr>
          <w:rFonts w:ascii="Arial" w:hAnsi="Arial" w:cs="Arial"/>
          <w:color w:val="222222"/>
        </w:rPr>
      </w:pPr>
    </w:p>
    <w:p w:rsidR="00633BBA" w:rsidRDefault="00633BBA" w:rsidP="00633BBA">
      <w:pPr>
        <w:shd w:val="clear" w:color="auto" w:fill="FFFFFF"/>
        <w:spacing w:line="293" w:lineRule="atLeast"/>
        <w:ind w:left="720"/>
        <w:jc w:val="both"/>
        <w:rPr>
          <w:rFonts w:ascii="Arial" w:hAnsi="Arial" w:cs="Arial"/>
          <w:color w:val="222222"/>
        </w:rPr>
      </w:pPr>
    </w:p>
    <w:p w:rsidR="002012F8" w:rsidRPr="0058751B" w:rsidRDefault="002012F8" w:rsidP="00A954D9">
      <w:pPr>
        <w:numPr>
          <w:ilvl w:val="0"/>
          <w:numId w:val="1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Tariq Ashraf, </w:t>
      </w:r>
      <w:r w:rsidR="00D5192D">
        <w:rPr>
          <w:rFonts w:ascii="Arial" w:hAnsi="Arial" w:cs="Arial"/>
          <w:color w:val="222222"/>
        </w:rPr>
        <w:t xml:space="preserve">Nauman Khan, Mukesh Kumar, </w:t>
      </w:r>
      <w:r w:rsidR="00823331">
        <w:rPr>
          <w:rFonts w:ascii="Arial" w:hAnsi="Arial" w:cs="Arial"/>
          <w:color w:val="222222"/>
        </w:rPr>
        <w:t xml:space="preserve">Tahir Sagheer, </w:t>
      </w:r>
      <w:r w:rsidR="00D5192D">
        <w:rPr>
          <w:rFonts w:ascii="Arial" w:hAnsi="Arial" w:cs="Arial"/>
          <w:color w:val="222222"/>
        </w:rPr>
        <w:t xml:space="preserve">Nadeem Hassan Rizvi, </w:t>
      </w:r>
      <w:bookmarkStart w:id="0" w:name="_GoBack"/>
      <w:bookmarkEnd w:id="0"/>
      <w:r w:rsidR="00FE5BB0">
        <w:rPr>
          <w:rFonts w:ascii="Arial" w:hAnsi="Arial" w:cs="Arial"/>
          <w:color w:val="222222"/>
        </w:rPr>
        <w:t>Asif N</w:t>
      </w:r>
      <w:r w:rsidR="00823331">
        <w:rPr>
          <w:rFonts w:ascii="Arial" w:hAnsi="Arial" w:cs="Arial"/>
          <w:color w:val="222222"/>
        </w:rPr>
        <w:t xml:space="preserve">adeem, Abid Amin Khan, Musa Karim. </w:t>
      </w:r>
      <w:r w:rsidR="00823331" w:rsidRPr="00633BBA">
        <w:rPr>
          <w:rFonts w:ascii="Arial" w:hAnsi="Arial" w:cs="Arial"/>
          <w:b/>
          <w:color w:val="222222"/>
        </w:rPr>
        <w:t>Clinical and procedural predictors and short-term survival of the patients with no-reflow phenomenon after primary percutaneous coronary intervention</w:t>
      </w:r>
      <w:r w:rsidR="00823331">
        <w:rPr>
          <w:rFonts w:ascii="Arial" w:hAnsi="Arial" w:cs="Arial"/>
          <w:color w:val="222222"/>
        </w:rPr>
        <w:t>. Intl J Card. Vol 294(1) 27-31 2019.</w:t>
      </w:r>
    </w:p>
    <w:p w:rsidR="00A954D9" w:rsidRPr="00452218" w:rsidRDefault="00A954D9" w:rsidP="00A954D9">
      <w:pPr>
        <w:spacing w:line="360" w:lineRule="auto"/>
        <w:ind w:left="360"/>
        <w:jc w:val="both"/>
        <w:rPr>
          <w:rFonts w:ascii="Arial" w:hAnsi="Arial"/>
          <w:color w:val="000000"/>
        </w:rPr>
      </w:pPr>
    </w:p>
    <w:p w:rsidR="00B3054F" w:rsidRDefault="00C772E7" w:rsidP="00C772E7">
      <w:pPr>
        <w:pStyle w:val="ListParagraph"/>
        <w:numPr>
          <w:ilvl w:val="0"/>
          <w:numId w:val="1"/>
        </w:numPr>
      </w:pPr>
      <w:proofErr w:type="spellStart"/>
      <w:r>
        <w:t>Amjad</w:t>
      </w:r>
      <w:proofErr w:type="spellEnd"/>
      <w:r>
        <w:t xml:space="preserve"> Khan, Salma </w:t>
      </w:r>
      <w:proofErr w:type="spellStart"/>
      <w:r>
        <w:t>BiBi</w:t>
      </w:r>
      <w:proofErr w:type="spellEnd"/>
      <w:r>
        <w:t xml:space="preserve">, Asif Nadeem. </w:t>
      </w:r>
      <w:r w:rsidRPr="00D5192D">
        <w:rPr>
          <w:b/>
        </w:rPr>
        <w:t xml:space="preserve">Assessment of utility values and QALYs after primary PCI with </w:t>
      </w:r>
      <w:proofErr w:type="spellStart"/>
      <w:r w:rsidRPr="00D5192D">
        <w:rPr>
          <w:b/>
        </w:rPr>
        <w:t>Xience</w:t>
      </w:r>
      <w:proofErr w:type="spellEnd"/>
      <w:r w:rsidRPr="00D5192D">
        <w:rPr>
          <w:b/>
        </w:rPr>
        <w:t xml:space="preserve"> and </w:t>
      </w:r>
      <w:proofErr w:type="spellStart"/>
      <w:r w:rsidRPr="00D5192D">
        <w:rPr>
          <w:b/>
        </w:rPr>
        <w:t>Biomatrix</w:t>
      </w:r>
      <w:proofErr w:type="spellEnd"/>
      <w:r w:rsidRPr="00D5192D">
        <w:rPr>
          <w:b/>
        </w:rPr>
        <w:t xml:space="preserve"> stents</w:t>
      </w:r>
      <w:proofErr w:type="gramStart"/>
      <w:r>
        <w:t>.(</w:t>
      </w:r>
      <w:proofErr w:type="gramEnd"/>
      <w:r>
        <w:t>under publication). International Journal of Cardiology.</w:t>
      </w:r>
    </w:p>
    <w:sectPr w:rsidR="00B3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4FC"/>
    <w:multiLevelType w:val="hybridMultilevel"/>
    <w:tmpl w:val="26364542"/>
    <w:lvl w:ilvl="0" w:tplc="5C50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0"/>
    <w:rsid w:val="002012F8"/>
    <w:rsid w:val="00583579"/>
    <w:rsid w:val="00633BBA"/>
    <w:rsid w:val="00823331"/>
    <w:rsid w:val="009442D3"/>
    <w:rsid w:val="00A954D9"/>
    <w:rsid w:val="00B3054F"/>
    <w:rsid w:val="00BC5003"/>
    <w:rsid w:val="00C0045B"/>
    <w:rsid w:val="00C772E7"/>
    <w:rsid w:val="00CD21E0"/>
    <w:rsid w:val="00D5192D"/>
    <w:rsid w:val="00DD333B"/>
    <w:rsid w:val="00FB01F8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54D9"/>
    <w:pPr>
      <w:keepNext/>
      <w:spacing w:line="360" w:lineRule="auto"/>
      <w:jc w:val="both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4D9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954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54D9"/>
    <w:pPr>
      <w:keepNext/>
      <w:spacing w:line="360" w:lineRule="auto"/>
      <w:jc w:val="both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4D9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95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Nadeem</dc:creator>
  <cp:keywords/>
  <dc:description/>
  <cp:lastModifiedBy>Asif Nadeem</cp:lastModifiedBy>
  <cp:revision>9</cp:revision>
  <dcterms:created xsi:type="dcterms:W3CDTF">2020-06-02T06:40:00Z</dcterms:created>
  <dcterms:modified xsi:type="dcterms:W3CDTF">2021-04-12T03:04:00Z</dcterms:modified>
</cp:coreProperties>
</file>