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  <w:w w:val="105"/>
        </w:rPr>
      </w:pPr>
      <w:r w:rsidRPr="00814E08">
        <w:rPr>
          <w:rFonts w:asciiTheme="majorBidi" w:hAnsiTheme="majorBidi" w:cstheme="majorBidi"/>
          <w:b/>
          <w:i w:val="0"/>
          <w:w w:val="105"/>
        </w:rPr>
        <w:t>1) Frequency of different valvular lesions of Rheumatic heart disease presenting to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</w:rPr>
      </w:pPr>
      <w:r w:rsidRPr="00814E08">
        <w:rPr>
          <w:rFonts w:asciiTheme="majorBidi" w:hAnsiTheme="majorBidi" w:cstheme="majorBidi"/>
          <w:b/>
          <w:i w:val="0"/>
          <w:w w:val="105"/>
        </w:rPr>
        <w:t>a tertiary care hospital (1</w:t>
      </w:r>
      <w:r w:rsidRPr="00814E08">
        <w:rPr>
          <w:rFonts w:asciiTheme="majorBidi" w:hAnsiTheme="majorBidi" w:cstheme="majorBidi"/>
          <w:b/>
          <w:i w:val="0"/>
          <w:w w:val="105"/>
          <w:vertAlign w:val="superscript"/>
        </w:rPr>
        <w:t>st</w:t>
      </w:r>
      <w:r w:rsidRPr="00814E08">
        <w:rPr>
          <w:rFonts w:asciiTheme="majorBidi" w:hAnsiTheme="majorBidi" w:cstheme="majorBidi"/>
          <w:b/>
          <w:i w:val="0"/>
          <w:w w:val="105"/>
        </w:rPr>
        <w:t xml:space="preserve">Author)Published in </w:t>
      </w:r>
      <w:r w:rsidRPr="00814E08">
        <w:rPr>
          <w:rFonts w:asciiTheme="majorBidi" w:hAnsiTheme="majorBidi" w:cstheme="majorBidi"/>
          <w:b/>
          <w:i w:val="0"/>
          <w:spacing w:val="-5"/>
          <w:w w:val="105"/>
        </w:rPr>
        <w:t xml:space="preserve">JAMC </w:t>
      </w:r>
      <w:r w:rsidRPr="00814E08">
        <w:rPr>
          <w:rFonts w:asciiTheme="majorBidi" w:hAnsiTheme="majorBidi" w:cstheme="majorBidi"/>
          <w:b/>
          <w:i w:val="0"/>
          <w:w w:val="105"/>
        </w:rPr>
        <w:t>Abottabad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</w:rPr>
      </w:pPr>
      <w:r w:rsidRPr="00814E08">
        <w:rPr>
          <w:rFonts w:asciiTheme="majorBidi" w:hAnsiTheme="majorBidi" w:cstheme="majorBidi"/>
          <w:b/>
          <w:i w:val="0"/>
        </w:rPr>
        <w:t xml:space="preserve"> 2 Frequency of MVP in patient with MR (1</w:t>
      </w:r>
      <w:r w:rsidRPr="00814E08">
        <w:rPr>
          <w:rFonts w:asciiTheme="majorBidi" w:hAnsiTheme="majorBidi" w:cstheme="majorBidi"/>
          <w:b/>
          <w:i w:val="0"/>
          <w:vertAlign w:val="superscript"/>
        </w:rPr>
        <w:t>ST</w:t>
      </w:r>
      <w:r w:rsidRPr="00814E08">
        <w:rPr>
          <w:rFonts w:asciiTheme="majorBidi" w:hAnsiTheme="majorBidi" w:cstheme="majorBidi"/>
          <w:b/>
          <w:i w:val="0"/>
        </w:rPr>
        <w:t xml:space="preserve"> author) Published in Rawal medical journal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</w:rPr>
      </w:pPr>
      <w:r w:rsidRPr="00814E08">
        <w:rPr>
          <w:rFonts w:asciiTheme="majorBidi" w:hAnsiTheme="majorBidi" w:cstheme="majorBidi"/>
          <w:b/>
          <w:i w:val="0"/>
        </w:rPr>
        <w:t>3)Frequency</w:t>
      </w:r>
      <w:r w:rsidRPr="00814E08">
        <w:rPr>
          <w:rFonts w:asciiTheme="majorBidi" w:hAnsiTheme="majorBidi" w:cstheme="majorBidi"/>
          <w:b/>
          <w:i w:val="0"/>
        </w:rPr>
        <w:tab/>
        <w:t>of</w:t>
      </w:r>
      <w:r w:rsidRPr="00814E08">
        <w:rPr>
          <w:rFonts w:asciiTheme="majorBidi" w:hAnsiTheme="majorBidi" w:cstheme="majorBidi"/>
          <w:b/>
          <w:i w:val="0"/>
        </w:rPr>
        <w:tab/>
        <w:t>bicuspid</w:t>
      </w:r>
      <w:r w:rsidRPr="00814E08">
        <w:rPr>
          <w:rFonts w:asciiTheme="majorBidi" w:hAnsiTheme="majorBidi" w:cstheme="majorBidi"/>
          <w:b/>
          <w:i w:val="0"/>
        </w:rPr>
        <w:tab/>
        <w:t>aortic</w:t>
      </w:r>
      <w:r w:rsidRPr="00814E08">
        <w:rPr>
          <w:rFonts w:asciiTheme="majorBidi" w:hAnsiTheme="majorBidi" w:cstheme="majorBidi"/>
          <w:b/>
          <w:i w:val="0"/>
        </w:rPr>
        <w:tab/>
        <w:t>valve</w:t>
      </w:r>
      <w:r w:rsidRPr="00814E08">
        <w:rPr>
          <w:rFonts w:asciiTheme="majorBidi" w:hAnsiTheme="majorBidi" w:cstheme="majorBidi"/>
          <w:b/>
          <w:i w:val="0"/>
        </w:rPr>
        <w:tab/>
        <w:t>in</w:t>
      </w:r>
      <w:r w:rsidRPr="00814E08">
        <w:rPr>
          <w:rFonts w:asciiTheme="majorBidi" w:hAnsiTheme="majorBidi" w:cstheme="majorBidi"/>
          <w:b/>
          <w:i w:val="0"/>
        </w:rPr>
        <w:tab/>
        <w:t>patient</w:t>
      </w:r>
      <w:r w:rsidRPr="00814E08">
        <w:rPr>
          <w:rFonts w:asciiTheme="majorBidi" w:hAnsiTheme="majorBidi" w:cstheme="majorBidi"/>
          <w:b/>
          <w:i w:val="0"/>
        </w:rPr>
        <w:tab/>
        <w:t>with</w:t>
      </w:r>
      <w:r w:rsidRPr="00814E08">
        <w:rPr>
          <w:rFonts w:asciiTheme="majorBidi" w:hAnsiTheme="majorBidi" w:cstheme="majorBidi"/>
          <w:b/>
          <w:i w:val="0"/>
        </w:rPr>
        <w:tab/>
        <w:t>AR</w:t>
      </w:r>
      <w:r w:rsidRPr="00814E08">
        <w:rPr>
          <w:rFonts w:asciiTheme="majorBidi" w:hAnsiTheme="majorBidi" w:cstheme="majorBidi"/>
          <w:b/>
          <w:i w:val="0"/>
        </w:rPr>
        <w:tab/>
      </w:r>
      <w:r w:rsidRPr="00814E08">
        <w:rPr>
          <w:rFonts w:asciiTheme="majorBidi" w:hAnsiTheme="majorBidi" w:cstheme="majorBidi"/>
          <w:b/>
          <w:i w:val="0"/>
          <w:spacing w:val="-16"/>
        </w:rPr>
        <w:t>(1</w:t>
      </w:r>
      <w:r w:rsidRPr="00814E08">
        <w:rPr>
          <w:rFonts w:asciiTheme="majorBidi" w:hAnsiTheme="majorBidi" w:cstheme="majorBidi"/>
          <w:b/>
          <w:i w:val="0"/>
          <w:spacing w:val="-16"/>
          <w:vertAlign w:val="superscript"/>
        </w:rPr>
        <w:t>ST</w:t>
      </w:r>
      <w:r w:rsidRPr="00814E08">
        <w:rPr>
          <w:rFonts w:asciiTheme="majorBidi" w:hAnsiTheme="majorBidi" w:cstheme="majorBidi"/>
          <w:b/>
          <w:i w:val="0"/>
        </w:rPr>
        <w:t>Author) Published in JSMCSwat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</w:rPr>
      </w:pPr>
      <w:r w:rsidRPr="00814E08">
        <w:rPr>
          <w:rFonts w:asciiTheme="majorBidi" w:hAnsiTheme="majorBidi" w:cstheme="majorBidi"/>
          <w:b/>
          <w:i w:val="0"/>
        </w:rPr>
        <w:t>4)Frequency of Depression in Patients with Stable angina (1stAuthor</w:t>
      </w:r>
      <w:r w:rsidRPr="00814E08">
        <w:rPr>
          <w:rFonts w:asciiTheme="majorBidi" w:hAnsiTheme="majorBidi" w:cstheme="majorBidi"/>
          <w:b/>
          <w:i w:val="0"/>
          <w:spacing w:val="-4"/>
        </w:rPr>
        <w:t xml:space="preserve">) </w:t>
      </w:r>
      <w:r w:rsidRPr="00814E08">
        <w:rPr>
          <w:rFonts w:asciiTheme="majorBidi" w:hAnsiTheme="majorBidi" w:cstheme="majorBidi"/>
          <w:b/>
          <w:i w:val="0"/>
        </w:rPr>
        <w:t>published in Rawal medical journal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  <w:w w:val="105"/>
        </w:rPr>
      </w:pPr>
      <w:r w:rsidRPr="00814E08">
        <w:rPr>
          <w:rFonts w:asciiTheme="majorBidi" w:hAnsiTheme="majorBidi" w:cstheme="majorBidi"/>
          <w:b/>
          <w:i w:val="0"/>
          <w:w w:val="105"/>
        </w:rPr>
        <w:t xml:space="preserve">5)Frequency and complications of ischemic mitral regurgitation in patients with ACS 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  <w:w w:val="105"/>
        </w:rPr>
      </w:pPr>
      <w:r w:rsidRPr="00814E08">
        <w:rPr>
          <w:rFonts w:asciiTheme="majorBidi" w:hAnsiTheme="majorBidi" w:cstheme="majorBidi"/>
          <w:b/>
          <w:i w:val="0"/>
          <w:w w:val="105"/>
        </w:rPr>
        <w:t>(2</w:t>
      </w:r>
      <w:r w:rsidRPr="00814E08">
        <w:rPr>
          <w:rFonts w:asciiTheme="majorBidi" w:hAnsiTheme="majorBidi" w:cstheme="majorBidi"/>
          <w:b/>
          <w:i w:val="0"/>
          <w:w w:val="105"/>
          <w:vertAlign w:val="superscript"/>
        </w:rPr>
        <w:t>nd</w:t>
      </w:r>
      <w:r w:rsidRPr="00814E08">
        <w:rPr>
          <w:rFonts w:asciiTheme="majorBidi" w:hAnsiTheme="majorBidi" w:cstheme="majorBidi"/>
          <w:b/>
          <w:i w:val="0"/>
          <w:w w:val="105"/>
        </w:rPr>
        <w:t>Author) Published in JPMI LRH Peshawar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  <w:w w:val="105"/>
        </w:rPr>
      </w:pPr>
      <w:r w:rsidRPr="00814E08">
        <w:rPr>
          <w:rFonts w:asciiTheme="majorBidi" w:hAnsiTheme="majorBidi" w:cstheme="majorBidi"/>
          <w:b/>
          <w:i w:val="0"/>
          <w:w w:val="105"/>
        </w:rPr>
        <w:t>6)Antiplatlets adherence at six months after Primary PCI intervention performed at a rural sattelitecentre (2</w:t>
      </w:r>
      <w:r w:rsidRPr="00814E08">
        <w:rPr>
          <w:rFonts w:asciiTheme="majorBidi" w:hAnsiTheme="majorBidi" w:cstheme="majorBidi"/>
          <w:b/>
          <w:i w:val="0"/>
          <w:w w:val="105"/>
          <w:vertAlign w:val="superscript"/>
        </w:rPr>
        <w:t>nd</w:t>
      </w:r>
      <w:r w:rsidRPr="00814E08">
        <w:rPr>
          <w:rFonts w:asciiTheme="majorBidi" w:hAnsiTheme="majorBidi" w:cstheme="majorBidi"/>
          <w:b/>
          <w:i w:val="0"/>
          <w:w w:val="105"/>
        </w:rPr>
        <w:t xml:space="preserve">author)Published in Pakistan heart Journal 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  <w:w w:val="105"/>
        </w:rPr>
      </w:pPr>
      <w:r w:rsidRPr="00814E08">
        <w:rPr>
          <w:rFonts w:asciiTheme="majorBidi" w:hAnsiTheme="majorBidi" w:cstheme="majorBidi"/>
          <w:b/>
          <w:i w:val="0"/>
        </w:rPr>
        <w:t>7)Prevelence of diastolic dysfunction in Typ 2 diabetes (1</w:t>
      </w:r>
      <w:r w:rsidRPr="00814E08">
        <w:rPr>
          <w:rFonts w:asciiTheme="majorBidi" w:hAnsiTheme="majorBidi" w:cstheme="majorBidi"/>
          <w:b/>
          <w:i w:val="0"/>
          <w:vertAlign w:val="superscript"/>
        </w:rPr>
        <w:t>st</w:t>
      </w:r>
      <w:r w:rsidRPr="00814E08">
        <w:rPr>
          <w:rFonts w:asciiTheme="majorBidi" w:hAnsiTheme="majorBidi" w:cstheme="majorBidi"/>
          <w:b/>
          <w:i w:val="0"/>
        </w:rPr>
        <w:t xml:space="preserve"> author) in journal of people university of health science for woman Nawab shah</w:t>
      </w:r>
    </w:p>
    <w:p w:rsidR="003C32DF" w:rsidRPr="00814E08" w:rsidRDefault="003C32DF" w:rsidP="003C32DF">
      <w:pPr>
        <w:pStyle w:val="BodyText"/>
        <w:rPr>
          <w:rFonts w:asciiTheme="majorBidi" w:hAnsiTheme="majorBidi" w:cstheme="majorBidi"/>
          <w:b/>
          <w:i w:val="0"/>
        </w:rPr>
      </w:pPr>
      <w:r w:rsidRPr="00814E08">
        <w:rPr>
          <w:rFonts w:asciiTheme="majorBidi" w:hAnsiTheme="majorBidi" w:cstheme="majorBidi"/>
          <w:b/>
          <w:i w:val="0"/>
          <w:w w:val="105"/>
        </w:rPr>
        <w:t>8)Frequency of folic acid deficiency in ischemic heart disease (5</w:t>
      </w:r>
      <w:r w:rsidRPr="00814E08">
        <w:rPr>
          <w:rFonts w:asciiTheme="majorBidi" w:hAnsiTheme="majorBidi" w:cstheme="majorBidi"/>
          <w:b/>
          <w:i w:val="0"/>
          <w:w w:val="105"/>
          <w:vertAlign w:val="superscript"/>
        </w:rPr>
        <w:t>th</w:t>
      </w:r>
      <w:r w:rsidRPr="00814E08">
        <w:rPr>
          <w:rFonts w:asciiTheme="majorBidi" w:hAnsiTheme="majorBidi" w:cstheme="majorBidi"/>
          <w:b/>
          <w:i w:val="0"/>
          <w:w w:val="105"/>
        </w:rPr>
        <w:t xml:space="preserve"> author) Published in Journal of cardiovascular disease(PIC Lahore) in 2019</w:t>
      </w:r>
    </w:p>
    <w:p w:rsidR="00AE12EE" w:rsidRDefault="00AE12EE"/>
    <w:sectPr w:rsidR="00AE12EE" w:rsidSect="00587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C82" w:rsidRDefault="00343C82" w:rsidP="003C32DF">
      <w:pPr>
        <w:spacing w:after="0" w:line="240" w:lineRule="auto"/>
      </w:pPr>
      <w:r>
        <w:separator/>
      </w:r>
    </w:p>
  </w:endnote>
  <w:endnote w:type="continuationSeparator" w:id="1">
    <w:p w:rsidR="00343C82" w:rsidRDefault="00343C82" w:rsidP="003C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C82" w:rsidRDefault="00343C82" w:rsidP="003C32DF">
      <w:pPr>
        <w:spacing w:after="0" w:line="240" w:lineRule="auto"/>
      </w:pPr>
      <w:r>
        <w:separator/>
      </w:r>
    </w:p>
  </w:footnote>
  <w:footnote w:type="continuationSeparator" w:id="1">
    <w:p w:rsidR="00343C82" w:rsidRDefault="00343C82" w:rsidP="003C3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DF"/>
    <w:rsid w:val="00343C82"/>
    <w:rsid w:val="003C32DF"/>
    <w:rsid w:val="005870B4"/>
    <w:rsid w:val="00814E08"/>
    <w:rsid w:val="00AE12EE"/>
    <w:rsid w:val="00C82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DF"/>
  </w:style>
  <w:style w:type="paragraph" w:styleId="Footer">
    <w:name w:val="footer"/>
    <w:basedOn w:val="Normal"/>
    <w:link w:val="FooterChar"/>
    <w:uiPriority w:val="99"/>
    <w:unhideWhenUsed/>
    <w:rsid w:val="003C32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DF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2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2DF"/>
    <w:rPr>
      <w:rFonts w:ascii="Arial" w:eastAsia="Arial" w:hAnsi="Arial" w:cs="Arial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javed rehman</dc:creator>
  <cp:keywords/>
  <dc:description/>
  <cp:lastModifiedBy>lenovo</cp:lastModifiedBy>
  <cp:revision>3</cp:revision>
  <dcterms:created xsi:type="dcterms:W3CDTF">2021-06-06T11:59:00Z</dcterms:created>
  <dcterms:modified xsi:type="dcterms:W3CDTF">2021-06-06T12:03:00Z</dcterms:modified>
</cp:coreProperties>
</file>