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1E" w:rsidRDefault="008E5E1E" w:rsidP="008E5E1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Publications in Journals</w:t>
      </w:r>
    </w:p>
    <w:p w:rsidR="008E5E1E" w:rsidRDefault="008E5E1E" w:rsidP="008E5E1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8E5E1E" w:rsidRDefault="008E5E1E" w:rsidP="008E5E1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32"/>
        </w:rPr>
      </w:pPr>
    </w:p>
    <w:p w:rsidR="008E5E1E" w:rsidRDefault="008E5E1E" w:rsidP="008E5E1E">
      <w:pPr>
        <w:rPr>
          <w:sz w:val="18"/>
        </w:rPr>
      </w:pPr>
    </w:p>
    <w:p w:rsidR="008E5E1E" w:rsidRDefault="008E5E1E" w:rsidP="008E5E1E">
      <w:pPr>
        <w:rPr>
          <w:b/>
        </w:rPr>
      </w:pPr>
      <w:proofErr w:type="gramStart"/>
      <w:r>
        <w:rPr>
          <w:b/>
        </w:rPr>
        <w:t>1.CORRELATION</w:t>
      </w:r>
      <w:proofErr w:type="gramEnd"/>
      <w:r>
        <w:rPr>
          <w:b/>
        </w:rPr>
        <w:t xml:space="preserve"> OF LEFT ATRIAL VOLUME WITH E/É RATIO AMONG PATIENTS PRESENTING WITH DIASTOLIC DYSFUNCTION (Pak Heart J 2013  Vol. 46 (02): 126 – 131)</w:t>
      </w:r>
    </w:p>
    <w:p w:rsidR="008E5E1E" w:rsidRDefault="008E5E1E" w:rsidP="008E5E1E">
      <w:r>
        <w:rPr>
          <w:u w:val="single"/>
        </w:rPr>
        <w:t xml:space="preserve">Muhammad </w:t>
      </w:r>
      <w:proofErr w:type="gramStart"/>
      <w:r>
        <w:rPr>
          <w:u w:val="single"/>
        </w:rPr>
        <w:t>Ilyas</w:t>
      </w:r>
      <w:r>
        <w:rPr>
          <w:u w:val="single"/>
          <w:vertAlign w:val="superscript"/>
        </w:rPr>
        <w:t>1</w:t>
      </w:r>
      <w:r>
        <w:t xml:space="preserve"> ,</w:t>
      </w:r>
      <w:proofErr w:type="gramEnd"/>
      <w:r>
        <w:t xml:space="preserve"> Farooq Ahmad , Muhammad </w:t>
      </w:r>
      <w:proofErr w:type="spellStart"/>
      <w:r>
        <w:t>Abdur</w:t>
      </w:r>
      <w:proofErr w:type="spellEnd"/>
      <w:r>
        <w:t xml:space="preserve"> Rauf ,  Syed </w:t>
      </w:r>
      <w:proofErr w:type="spellStart"/>
      <w:r>
        <w:t>Farhat</w:t>
      </w:r>
      <w:proofErr w:type="spellEnd"/>
      <w:r>
        <w:t xml:space="preserve"> Abbas Shah , Muhammad </w:t>
      </w:r>
      <w:proofErr w:type="spellStart"/>
      <w:r>
        <w:t>Hafizullah</w:t>
      </w:r>
      <w:proofErr w:type="spellEnd"/>
    </w:p>
    <w:p w:rsidR="008E5E1E" w:rsidRDefault="008E5E1E" w:rsidP="008E5E1E"/>
    <w:p w:rsidR="008E5E1E" w:rsidRDefault="008E5E1E" w:rsidP="008E5E1E">
      <w:pPr>
        <w:rPr>
          <w:b/>
        </w:rPr>
      </w:pPr>
      <w:proofErr w:type="gramStart"/>
      <w:r>
        <w:rPr>
          <w:b/>
        </w:rPr>
        <w:t>2.ELECTROLYTE</w:t>
      </w:r>
      <w:proofErr w:type="gramEnd"/>
      <w:r>
        <w:rPr>
          <w:b/>
        </w:rPr>
        <w:t xml:space="preserve"> DISORDERS AND RENAL DYSFUNTION IN PATIENTS WITH CHRONIC HEART FAILURE (Pak Heart J 207 2013  Vol. 46 (03) : 207-212)</w:t>
      </w:r>
    </w:p>
    <w:p w:rsidR="008E5E1E" w:rsidRDefault="008E5E1E" w:rsidP="008E5E1E">
      <w:r>
        <w:t xml:space="preserve">Farooq </w:t>
      </w:r>
      <w:proofErr w:type="gramStart"/>
      <w:r>
        <w:t>Ahmad ,</w:t>
      </w:r>
      <w:proofErr w:type="gramEnd"/>
      <w:r>
        <w:t xml:space="preserve"> </w:t>
      </w:r>
      <w:r>
        <w:rPr>
          <w:u w:val="single"/>
        </w:rPr>
        <w:t>Muhammad  Ilyas</w:t>
      </w:r>
      <w:r>
        <w:rPr>
          <w:u w:val="single"/>
          <w:vertAlign w:val="superscript"/>
        </w:rPr>
        <w:t>2</w:t>
      </w:r>
      <w:r>
        <w:t xml:space="preserve"> , Muhammad </w:t>
      </w:r>
      <w:proofErr w:type="spellStart"/>
      <w:r>
        <w:t>Abdur</w:t>
      </w:r>
      <w:proofErr w:type="spellEnd"/>
      <w:r>
        <w:t xml:space="preserve"> Rauf , </w:t>
      </w:r>
      <w:proofErr w:type="spellStart"/>
      <w:r>
        <w:t>Yasir</w:t>
      </w:r>
      <w:proofErr w:type="spellEnd"/>
      <w:r>
        <w:t xml:space="preserve"> Adnan , </w:t>
      </w:r>
      <w:proofErr w:type="spellStart"/>
      <w:r>
        <w:t>Rafiullah</w:t>
      </w:r>
      <w:proofErr w:type="spellEnd"/>
      <w:r>
        <w:t xml:space="preserve"> ,  Mohammad Hafiz </w:t>
      </w:r>
      <w:proofErr w:type="spellStart"/>
      <w:r>
        <w:t>Ullah</w:t>
      </w:r>
      <w:proofErr w:type="spellEnd"/>
    </w:p>
    <w:p w:rsidR="008E5E1E" w:rsidRDefault="008E5E1E" w:rsidP="008E5E1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0"/>
          <w:szCs w:val="24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Cs w:val="28"/>
        </w:rPr>
        <w:t xml:space="preserve">CORELATION OF BODY MASS INDEX WITH INDICES OF DIASTOLIC FUNCTION IN NORMOTENSIVE, NONDIABETIC </w:t>
      </w:r>
      <w:proofErr w:type="gramStart"/>
      <w:r>
        <w:rPr>
          <w:b/>
          <w:bCs/>
          <w:szCs w:val="28"/>
        </w:rPr>
        <w:t>PATIENTS  (</w:t>
      </w:r>
      <w:proofErr w:type="gramEnd"/>
      <w:r>
        <w:rPr>
          <w:b/>
          <w:bCs/>
          <w:szCs w:val="28"/>
        </w:rPr>
        <w:t>Pak Heart J 2016  Vol. 49 (01): 126 – 131)</w:t>
      </w:r>
    </w:p>
    <w:p w:rsidR="008E5E1E" w:rsidRDefault="008E5E1E" w:rsidP="008E5E1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4"/>
        </w:rPr>
      </w:pPr>
    </w:p>
    <w:p w:rsidR="008E5E1E" w:rsidRDefault="008E5E1E" w:rsidP="008E5E1E">
      <w:pPr>
        <w:rPr>
          <w:rFonts w:ascii="Times New Roman" w:hAnsi="Times New Roman" w:cs="Times New Roman"/>
          <w:b/>
          <w:szCs w:val="28"/>
        </w:rPr>
      </w:pPr>
      <w:r>
        <w:rPr>
          <w:rFonts w:asciiTheme="majorBidi" w:hAnsiTheme="majorBidi" w:cstheme="majorBidi"/>
          <w:bCs/>
          <w:sz w:val="24"/>
          <w:szCs w:val="32"/>
          <w:u w:val="single"/>
        </w:rPr>
        <w:t>Muhammad Ilyas</w:t>
      </w:r>
      <w:r>
        <w:rPr>
          <w:rFonts w:asciiTheme="majorBidi" w:hAnsiTheme="majorBidi" w:cstheme="majorBidi"/>
          <w:bCs/>
          <w:sz w:val="24"/>
          <w:szCs w:val="32"/>
          <w:u w:val="single"/>
          <w:vertAlign w:val="superscript"/>
        </w:rPr>
        <w:t>1</w:t>
      </w:r>
      <w:r>
        <w:rPr>
          <w:rFonts w:asciiTheme="majorBidi" w:hAnsiTheme="majorBidi" w:cstheme="majorBidi"/>
          <w:bCs/>
          <w:sz w:val="24"/>
          <w:szCs w:val="32"/>
        </w:rPr>
        <w:t>, Ikramullah</w:t>
      </w:r>
      <w:r>
        <w:rPr>
          <w:rFonts w:asciiTheme="majorBidi" w:hAnsiTheme="majorBidi" w:cstheme="majorBidi"/>
          <w:bCs/>
          <w:sz w:val="24"/>
          <w:szCs w:val="32"/>
          <w:vertAlign w:val="superscript"/>
        </w:rPr>
        <w:t>2</w:t>
      </w:r>
      <w:proofErr w:type="gramStart"/>
      <w:r>
        <w:rPr>
          <w:rFonts w:asciiTheme="majorBidi" w:hAnsiTheme="majorBidi" w:cstheme="majorBidi"/>
          <w:bCs/>
          <w:sz w:val="24"/>
          <w:szCs w:val="32"/>
        </w:rPr>
        <w:t>,Farooq</w:t>
      </w:r>
      <w:proofErr w:type="gramEnd"/>
      <w:r>
        <w:rPr>
          <w:rFonts w:asciiTheme="majorBidi" w:hAnsiTheme="majorBidi" w:cstheme="majorBidi"/>
          <w:bCs/>
          <w:sz w:val="24"/>
          <w:szCs w:val="32"/>
        </w:rPr>
        <w:t xml:space="preserve"> Ahmad</w:t>
      </w:r>
      <w:r>
        <w:rPr>
          <w:rFonts w:asciiTheme="majorBidi" w:hAnsiTheme="majorBidi" w:cstheme="majorBidi"/>
          <w:bCs/>
          <w:sz w:val="24"/>
          <w:szCs w:val="32"/>
          <w:vertAlign w:val="superscript"/>
        </w:rPr>
        <w:t>3</w:t>
      </w:r>
    </w:p>
    <w:p w:rsidR="008E5E1E" w:rsidRDefault="008E5E1E" w:rsidP="008E5E1E">
      <w:pPr>
        <w:rPr>
          <w:rFonts w:ascii="Times New Roman" w:hAnsi="Times New Roman" w:cs="Times New Roman"/>
          <w:b/>
          <w:szCs w:val="28"/>
        </w:rPr>
      </w:pPr>
    </w:p>
    <w:p w:rsidR="008E5E1E" w:rsidRDefault="008E5E1E" w:rsidP="008E5E1E">
      <w:pPr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4.CAUSES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OF ACUTE LIMB ISCHEMIA AND IT’S IN HOSPITAL OUTCOME(Pak Heart J 2016;49(2):76-80)</w:t>
      </w:r>
    </w:p>
    <w:p w:rsidR="008E5E1E" w:rsidRDefault="008E5E1E" w:rsidP="008E5E1E">
      <w:pPr>
        <w:rPr>
          <w:rFonts w:ascii="Times New Roman" w:hAnsi="Times New Roman" w:cs="Times New Roman"/>
          <w:sz w:val="16"/>
          <w:szCs w:val="20"/>
          <w:vertAlign w:val="superscript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IKRAMULLAH</w:t>
      </w:r>
      <w:r>
        <w:rPr>
          <w:rFonts w:ascii="Times New Roman" w:hAnsi="Times New Roman" w:cs="Times New Roman"/>
          <w:sz w:val="16"/>
          <w:szCs w:val="20"/>
          <w:vertAlign w:val="superscript"/>
        </w:rPr>
        <w:t>1</w:t>
      </w:r>
      <w:r>
        <w:rPr>
          <w:rFonts w:ascii="Times New Roman" w:hAnsi="Times New Roman" w:cs="Times New Roman"/>
          <w:sz w:val="16"/>
          <w:szCs w:val="20"/>
        </w:rPr>
        <w:t xml:space="preserve">, </w:t>
      </w:r>
      <w:r>
        <w:rPr>
          <w:rFonts w:ascii="Times New Roman" w:hAnsi="Times New Roman" w:cs="Times New Roman"/>
          <w:sz w:val="16"/>
          <w:szCs w:val="20"/>
          <w:u w:val="single"/>
        </w:rPr>
        <w:t>MUHAMMAD ILYAS</w:t>
      </w:r>
      <w:r>
        <w:rPr>
          <w:rFonts w:ascii="Times New Roman" w:hAnsi="Times New Roman" w:cs="Times New Roman"/>
          <w:sz w:val="16"/>
          <w:szCs w:val="20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16"/>
          <w:szCs w:val="20"/>
        </w:rPr>
        <w:t>, ABDUL MALIK</w:t>
      </w:r>
      <w:r>
        <w:rPr>
          <w:rFonts w:ascii="Times New Roman" w:hAnsi="Times New Roman" w:cs="Times New Roman"/>
          <w:sz w:val="16"/>
          <w:szCs w:val="20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16"/>
          <w:szCs w:val="20"/>
        </w:rPr>
        <w:t>,  FAROOQ</w:t>
      </w:r>
      <w:proofErr w:type="gramEnd"/>
      <w:r>
        <w:rPr>
          <w:rFonts w:ascii="Times New Roman" w:hAnsi="Times New Roman" w:cs="Times New Roman"/>
          <w:sz w:val="16"/>
          <w:szCs w:val="20"/>
        </w:rPr>
        <w:t xml:space="preserve"> AHMAD</w:t>
      </w:r>
      <w:r>
        <w:rPr>
          <w:rFonts w:ascii="Times New Roman" w:hAnsi="Times New Roman" w:cs="Times New Roman"/>
          <w:sz w:val="16"/>
          <w:szCs w:val="20"/>
          <w:vertAlign w:val="superscript"/>
        </w:rPr>
        <w:t>4</w:t>
      </w:r>
    </w:p>
    <w:p w:rsidR="008E5E1E" w:rsidRDefault="008E5E1E" w:rsidP="008E5E1E"/>
    <w:p w:rsidR="008E5E1E" w:rsidRDefault="008E5E1E" w:rsidP="008E5E1E">
      <w:pPr>
        <w:rPr>
          <w:b/>
        </w:rPr>
      </w:pPr>
      <w:proofErr w:type="gramStart"/>
      <w:r>
        <w:rPr>
          <w:b/>
        </w:rPr>
        <w:t>5.Age</w:t>
      </w:r>
      <w:proofErr w:type="gramEnd"/>
      <w:r>
        <w:rPr>
          <w:b/>
        </w:rPr>
        <w:t xml:space="preserve"> and Gender wise Comparison of Risk Factors in Patients with Acute Myocardial Infarction(JSMC 2019;9(1)63-6.)</w:t>
      </w:r>
    </w:p>
    <w:p w:rsidR="008E5E1E" w:rsidRDefault="008E5E1E" w:rsidP="008E5E1E">
      <w:r>
        <w:t xml:space="preserve">        </w:t>
      </w:r>
      <w:proofErr w:type="spellStart"/>
      <w:proofErr w:type="gramStart"/>
      <w:r>
        <w:t>Ikramullah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Rizwanullah</w:t>
      </w:r>
      <w:proofErr w:type="spellEnd"/>
      <w:r>
        <w:t xml:space="preserve"> , Abdul </w:t>
      </w:r>
      <w:proofErr w:type="spellStart"/>
      <w:r>
        <w:t>Hadi</w:t>
      </w:r>
      <w:proofErr w:type="spellEnd"/>
      <w:r>
        <w:rPr>
          <w:u w:val="single"/>
        </w:rPr>
        <w:t>, Muhammad Ilyas</w:t>
      </w:r>
      <w:r>
        <w:rPr>
          <w:u w:val="single"/>
          <w:vertAlign w:val="superscript"/>
        </w:rPr>
        <w:t>4</w:t>
      </w:r>
      <w:r>
        <w:t xml:space="preserve"> , Zafar Ali, </w:t>
      </w:r>
      <w:proofErr w:type="spellStart"/>
      <w:r>
        <w:t>Fozullah</w:t>
      </w:r>
      <w:proofErr w:type="spellEnd"/>
      <w:r>
        <w:t xml:space="preserve"> Farooq</w:t>
      </w:r>
    </w:p>
    <w:p w:rsidR="008E5E1E" w:rsidRDefault="008E5E1E" w:rsidP="008E5E1E"/>
    <w:p w:rsidR="008E5E1E" w:rsidRDefault="008E5E1E" w:rsidP="008E5E1E">
      <w:pPr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6.Risk</w:t>
      </w:r>
      <w:proofErr w:type="gramEnd"/>
      <w:r>
        <w:rPr>
          <w:rFonts w:ascii="Calibri" w:eastAsia="Calibri" w:hAnsi="Calibri" w:cs="Calibri"/>
          <w:b/>
          <w:sz w:val="28"/>
        </w:rPr>
        <w:t xml:space="preserve"> factors profile and outcome of patients presenting with acute </w:t>
      </w:r>
      <w:proofErr w:type="spellStart"/>
      <w:r>
        <w:rPr>
          <w:rFonts w:ascii="Calibri" w:eastAsia="Calibri" w:hAnsi="Calibri" w:cs="Calibri"/>
          <w:b/>
          <w:sz w:val="28"/>
        </w:rPr>
        <w:t>coronory</w:t>
      </w:r>
      <w:proofErr w:type="spellEnd"/>
      <w:r>
        <w:rPr>
          <w:rFonts w:ascii="Calibri" w:eastAsia="Calibri" w:hAnsi="Calibri" w:cs="Calibri"/>
          <w:b/>
          <w:sz w:val="28"/>
        </w:rPr>
        <w:t xml:space="preserve"> syndrome to a </w:t>
      </w:r>
      <w:proofErr w:type="spellStart"/>
      <w:r>
        <w:rPr>
          <w:rFonts w:ascii="Calibri" w:eastAsia="Calibri" w:hAnsi="Calibri" w:cs="Calibri"/>
          <w:b/>
          <w:sz w:val="28"/>
        </w:rPr>
        <w:t>pariphery</w:t>
      </w:r>
      <w:proofErr w:type="spellEnd"/>
      <w:r>
        <w:rPr>
          <w:rFonts w:ascii="Calibri" w:eastAsia="Calibri" w:hAnsi="Calibri" w:cs="Calibri"/>
          <w:b/>
          <w:sz w:val="28"/>
        </w:rPr>
        <w:t xml:space="preserve"> hospital (</w:t>
      </w:r>
      <w:r>
        <w:rPr>
          <w:b/>
          <w:bCs/>
          <w:szCs w:val="28"/>
        </w:rPr>
        <w:t>(Pak Heart J 2019  Vol. 52 (02): 04 – 09)</w:t>
      </w:r>
    </w:p>
    <w:p w:rsidR="008E5E1E" w:rsidRDefault="008E5E1E" w:rsidP="008E5E1E">
      <w:pPr>
        <w:rPr>
          <w:rFonts w:ascii="Calibri" w:eastAsia="Calibri" w:hAnsi="Calibri" w:cs="Calibri"/>
          <w:sz w:val="28"/>
        </w:rPr>
      </w:pPr>
      <w:r>
        <w:t xml:space="preserve">  </w:t>
      </w:r>
      <w:proofErr w:type="spellStart"/>
      <w:proofErr w:type="gramStart"/>
      <w:r>
        <w:t>Ikramullah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Rizwanullah</w:t>
      </w:r>
      <w:proofErr w:type="spellEnd"/>
      <w:r>
        <w:t xml:space="preserve"> , Zafar Ali </w:t>
      </w:r>
      <w:r>
        <w:rPr>
          <w:u w:val="single"/>
        </w:rPr>
        <w:t>, Muhammad Ilyas</w:t>
      </w:r>
      <w:r>
        <w:rPr>
          <w:u w:val="single"/>
          <w:vertAlign w:val="superscript"/>
        </w:rPr>
        <w:t>4</w:t>
      </w:r>
      <w:r>
        <w:t xml:space="preserve"> ,  </w:t>
      </w:r>
      <w:proofErr w:type="spellStart"/>
      <w:r>
        <w:t>Fozullah</w:t>
      </w:r>
      <w:proofErr w:type="spellEnd"/>
      <w:r>
        <w:t xml:space="preserve"> Farooq</w:t>
      </w:r>
    </w:p>
    <w:p w:rsidR="00977951" w:rsidRDefault="00977951">
      <w:bookmarkStart w:id="0" w:name="_GoBack"/>
      <w:bookmarkEnd w:id="0"/>
    </w:p>
    <w:sectPr w:rsidR="0097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33"/>
    <w:rsid w:val="008C5333"/>
    <w:rsid w:val="008E5E1E"/>
    <w:rsid w:val="009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17AAD-59A7-4308-A3D6-38176BF8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1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System</dc:creator>
  <cp:keywords/>
  <dc:description/>
  <cp:lastModifiedBy>You System</cp:lastModifiedBy>
  <cp:revision>2</cp:revision>
  <dcterms:created xsi:type="dcterms:W3CDTF">2021-06-04T16:05:00Z</dcterms:created>
  <dcterms:modified xsi:type="dcterms:W3CDTF">2021-06-04T16:05:00Z</dcterms:modified>
</cp:coreProperties>
</file>