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77" w:rsidRDefault="00B02977" w:rsidP="00B02977">
      <w:pPr>
        <w:rPr>
          <w:b/>
        </w:rPr>
      </w:pPr>
      <w:r>
        <w:rPr>
          <w:b/>
        </w:rPr>
        <w:t>RESEARCH WORK BY DR SHAHID RASHID.</w:t>
      </w:r>
    </w:p>
    <w:tbl>
      <w:tblPr>
        <w:tblStyle w:val="TableGrid"/>
        <w:tblW w:w="0" w:type="auto"/>
        <w:tblInd w:w="0" w:type="dxa"/>
        <w:tblLook w:val="04A0"/>
      </w:tblPr>
      <w:tblGrid>
        <w:gridCol w:w="468"/>
        <w:gridCol w:w="9108"/>
      </w:tblGrid>
      <w:tr w:rsidR="00B02977" w:rsidTr="00B02977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977" w:rsidRDefault="00B02977">
            <w:r>
              <w:t>1</w:t>
            </w:r>
          </w:p>
        </w:tc>
        <w:tc>
          <w:tcPr>
            <w:tcW w:w="9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977" w:rsidRDefault="00B02977">
            <w:r>
              <w:t xml:space="preserve">Utility of Heart Type Fatty Acid Binding Protein </w:t>
            </w:r>
            <w:proofErr w:type="gramStart"/>
            <w:r>
              <w:t>( H</w:t>
            </w:r>
            <w:proofErr w:type="gramEnd"/>
            <w:r>
              <w:t xml:space="preserve">-FABP) Point of Care Test in the Early Hours of STEMI Compared with </w:t>
            </w:r>
            <w:proofErr w:type="spellStart"/>
            <w:r>
              <w:t>Troponin</w:t>
            </w:r>
            <w:proofErr w:type="spellEnd"/>
            <w:r>
              <w:t>-I in Pakistani Population.</w:t>
            </w:r>
          </w:p>
          <w:p w:rsidR="00B02977" w:rsidRDefault="00B02977">
            <w:r>
              <w:t xml:space="preserve">Vol29, No 1( 2017) ; Journal of </w:t>
            </w:r>
            <w:proofErr w:type="spellStart"/>
            <w:r>
              <w:t>Ayub</w:t>
            </w:r>
            <w:proofErr w:type="spellEnd"/>
            <w:r>
              <w:t xml:space="preserve"> Medical College </w:t>
            </w:r>
            <w:proofErr w:type="spellStart"/>
            <w:r>
              <w:t>Abbottabad</w:t>
            </w:r>
            <w:proofErr w:type="spellEnd"/>
          </w:p>
        </w:tc>
      </w:tr>
      <w:tr w:rsidR="00B02977" w:rsidTr="00B02977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977" w:rsidRDefault="00B02977">
            <w:r>
              <w:t>2</w:t>
            </w:r>
          </w:p>
        </w:tc>
        <w:tc>
          <w:tcPr>
            <w:tcW w:w="9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977" w:rsidRDefault="00B02977">
            <w:r>
              <w:t xml:space="preserve">Association between Angiographic severity of coronary artery disease and high sensitivity C-Reactive </w:t>
            </w:r>
            <w:proofErr w:type="gramStart"/>
            <w:r>
              <w:t>Protein .</w:t>
            </w:r>
            <w:proofErr w:type="gramEnd"/>
          </w:p>
          <w:p w:rsidR="00B02977" w:rsidRDefault="00B02977">
            <w:r>
              <w:t>Submitted in PJMR on 11/9/16.</w:t>
            </w:r>
          </w:p>
        </w:tc>
      </w:tr>
      <w:tr w:rsidR="00B02977" w:rsidTr="00B02977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977" w:rsidRDefault="00B02977">
            <w:r>
              <w:t xml:space="preserve">3 </w:t>
            </w:r>
          </w:p>
        </w:tc>
        <w:tc>
          <w:tcPr>
            <w:tcW w:w="9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977" w:rsidRDefault="00B02977">
            <w:r>
              <w:t xml:space="preserve">Coronary artery </w:t>
            </w:r>
            <w:proofErr w:type="spellStart"/>
            <w:r>
              <w:t>ectasia</w:t>
            </w:r>
            <w:proofErr w:type="spellEnd"/>
            <w:r>
              <w:t>: Clinical and angiographic features.</w:t>
            </w:r>
          </w:p>
          <w:p w:rsidR="00B02977" w:rsidRDefault="00B02977">
            <w:r>
              <w:t>Published in JCPSP on Nov 2018.</w:t>
            </w:r>
          </w:p>
        </w:tc>
      </w:tr>
    </w:tbl>
    <w:p w:rsidR="003F4287" w:rsidRDefault="003F4287"/>
    <w:sectPr w:rsidR="003F4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B02977"/>
    <w:rsid w:val="003F4287"/>
    <w:rsid w:val="00B0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97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rashid</dc:creator>
  <cp:keywords/>
  <dc:description/>
  <cp:lastModifiedBy>shahid rashid</cp:lastModifiedBy>
  <cp:revision>2</cp:revision>
  <dcterms:created xsi:type="dcterms:W3CDTF">2020-06-16T17:10:00Z</dcterms:created>
  <dcterms:modified xsi:type="dcterms:W3CDTF">2020-06-16T17:11:00Z</dcterms:modified>
</cp:coreProperties>
</file>