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F" w:rsidRPr="00933D9A" w:rsidRDefault="00C4478F" w:rsidP="00FF3320">
      <w:pPr>
        <w:pStyle w:val="Default"/>
        <w:jc w:val="center"/>
        <w:rPr>
          <w:b/>
          <w:bCs/>
          <w:sz w:val="38"/>
          <w:szCs w:val="38"/>
        </w:rPr>
      </w:pPr>
      <w:r w:rsidRPr="00933D9A">
        <w:rPr>
          <w:b/>
          <w:bCs/>
          <w:sz w:val="38"/>
          <w:szCs w:val="38"/>
        </w:rPr>
        <w:t>Publications</w:t>
      </w:r>
    </w:p>
    <w:p w:rsidR="00C4478F" w:rsidRPr="00FF3320" w:rsidRDefault="00C4478F" w:rsidP="00FF3320">
      <w:pPr>
        <w:pStyle w:val="Default"/>
        <w:jc w:val="center"/>
        <w:rPr>
          <w:sz w:val="38"/>
          <w:szCs w:val="38"/>
        </w:rPr>
      </w:pPr>
    </w:p>
    <w:p w:rsidR="00C4478F" w:rsidRPr="00B14B4D" w:rsidRDefault="00C4478F" w:rsidP="00B14B4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B14B4D">
        <w:rPr>
          <w:rFonts w:ascii="Arial" w:hAnsi="Arial"/>
          <w:sz w:val="24"/>
          <w:szCs w:val="24"/>
        </w:rPr>
        <w:t>Frequency and in-Hospital Mortality of Right Ventricular Infarction in Patients of Inferior ST-Segment Elevation Myocardial Infarction MUHAMMAD AKRAM, SYED NAUMAN ALI, ASIF ZAREEF; 1162 P J M H S Vol. 9, NO. 4, OCT – DEC 2015</w:t>
      </w:r>
    </w:p>
    <w:p w:rsidR="00C4478F" w:rsidRPr="00B14B4D" w:rsidRDefault="00C4478F" w:rsidP="00B14B4D">
      <w:pPr>
        <w:rPr>
          <w:rFonts w:ascii="Arial" w:hAnsi="Arial"/>
          <w:sz w:val="24"/>
          <w:szCs w:val="24"/>
        </w:rPr>
      </w:pPr>
    </w:p>
    <w:p w:rsidR="00C4478F" w:rsidRPr="00B14B4D" w:rsidRDefault="00C4478F" w:rsidP="00B14B4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B14B4D">
        <w:rPr>
          <w:rFonts w:ascii="Arial" w:hAnsi="Arial"/>
          <w:sz w:val="24"/>
          <w:szCs w:val="24"/>
        </w:rPr>
        <w:t>Comparison of Frequencies of Left Atrial Thrombus in Patients of Severe Mitral Stenosis with and Without Atrial Fibrillation Undergoing Transesophageal Echocardiography for Percutaneous Transv-septal Mitral Commissurotomy SYED NAUMAN ALI, MUHAMMAD AKRAM, ASIF ZAREEF; 1166 P J M H S Vol. 9, NO. 4, OCT – DEC 2015</w:t>
      </w:r>
    </w:p>
    <w:p w:rsidR="00C4478F" w:rsidRPr="00146E0D" w:rsidRDefault="00C4478F" w:rsidP="00146E0D">
      <w:pPr>
        <w:rPr>
          <w:b/>
          <w:bCs/>
          <w:sz w:val="30"/>
          <w:szCs w:val="30"/>
        </w:rPr>
      </w:pPr>
    </w:p>
    <w:sectPr w:rsidR="00C4478F" w:rsidRPr="00146E0D" w:rsidSect="0005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02"/>
    <w:multiLevelType w:val="hybridMultilevel"/>
    <w:tmpl w:val="6898F710"/>
    <w:lvl w:ilvl="0" w:tplc="D4D44B4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372963AD"/>
    <w:multiLevelType w:val="hybridMultilevel"/>
    <w:tmpl w:val="646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0D"/>
    <w:rsid w:val="00056F9D"/>
    <w:rsid w:val="00146E0D"/>
    <w:rsid w:val="001B522B"/>
    <w:rsid w:val="00206C04"/>
    <w:rsid w:val="00206C56"/>
    <w:rsid w:val="003070D6"/>
    <w:rsid w:val="003F735E"/>
    <w:rsid w:val="00417835"/>
    <w:rsid w:val="004761F1"/>
    <w:rsid w:val="00503E46"/>
    <w:rsid w:val="008B4331"/>
    <w:rsid w:val="00933D9A"/>
    <w:rsid w:val="00B1337C"/>
    <w:rsid w:val="00B14B4D"/>
    <w:rsid w:val="00B85963"/>
    <w:rsid w:val="00BD7352"/>
    <w:rsid w:val="00C12268"/>
    <w:rsid w:val="00C4478F"/>
    <w:rsid w:val="00EB035C"/>
    <w:rsid w:val="00F618C2"/>
    <w:rsid w:val="00F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46E0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Angio</dc:creator>
  <cp:keywords/>
  <dc:description/>
  <cp:lastModifiedBy>Angio</cp:lastModifiedBy>
  <cp:revision>9</cp:revision>
  <cp:lastPrinted>2019-03-30T07:28:00Z</cp:lastPrinted>
  <dcterms:created xsi:type="dcterms:W3CDTF">2019-02-01T15:11:00Z</dcterms:created>
  <dcterms:modified xsi:type="dcterms:W3CDTF">2019-03-30T07:31:00Z</dcterms:modified>
</cp:coreProperties>
</file>