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9DE1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48"/>
          <w:szCs w:val="48"/>
        </w:rPr>
      </w:pPr>
      <w:r>
        <w:rPr>
          <w:rFonts w:ascii="Trebuchet MS" w:hAnsi="Trebuchet MS" w:cs="Trebuchet MS"/>
          <w:color w:val="000000"/>
        </w:rPr>
        <w:t xml:space="preserve">                                           </w:t>
      </w:r>
      <w:r>
        <w:rPr>
          <w:rFonts w:ascii="Trebuchet MS" w:hAnsi="Trebuchet MS" w:cs="Trebuchet MS"/>
          <w:b/>
          <w:bCs/>
          <w:color w:val="000000"/>
          <w:sz w:val="48"/>
          <w:szCs w:val="48"/>
        </w:rPr>
        <w:t>Curriculum Vitae</w:t>
      </w:r>
    </w:p>
    <w:p w14:paraId="754DBA32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Name:</w:t>
      </w:r>
      <w:r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Muhammad Asghar Khan</w:t>
      </w:r>
      <w:r>
        <w:rPr>
          <w:rFonts w:ascii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hAnsi="Trebuchet MS" w:cs="Trebuchet MS"/>
          <w:color w:val="000000"/>
        </w:rPr>
        <w:t xml:space="preserve"> </w:t>
      </w:r>
    </w:p>
    <w:p w14:paraId="41ECFAF0" w14:textId="6DCF2A3C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Presently working as Assistant Professor of Cardiology in Hayatabad Medical Complex, a 1000 bedded tertiary care tea</w:t>
      </w:r>
      <w:r w:rsidR="00B559DD">
        <w:rPr>
          <w:rFonts w:ascii="Trebuchet MS" w:hAnsi="Trebuchet MS" w:cs="Trebuchet MS"/>
          <w:color w:val="000000"/>
        </w:rPr>
        <w:t>ching hospital of Khyber Pakhtu</w:t>
      </w:r>
      <w:r>
        <w:rPr>
          <w:rFonts w:ascii="Trebuchet MS" w:hAnsi="Trebuchet MS" w:cs="Trebuchet MS"/>
          <w:color w:val="000000"/>
        </w:rPr>
        <w:t>nkhwa. The Cardiology unit of Hayatabad Medical Complex is</w:t>
      </w:r>
      <w:r w:rsidR="009F7718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110 bed</w:t>
      </w:r>
      <w:r w:rsidR="00B559DD">
        <w:rPr>
          <w:rFonts w:ascii="Trebuchet MS" w:hAnsi="Trebuchet MS" w:cs="Trebuchet MS"/>
          <w:color w:val="000000"/>
        </w:rPr>
        <w:t>d</w:t>
      </w:r>
      <w:r>
        <w:rPr>
          <w:rFonts w:ascii="Trebuchet MS" w:hAnsi="Trebuchet MS" w:cs="Trebuchet MS"/>
          <w:color w:val="000000"/>
        </w:rPr>
        <w:t xml:space="preserve">ed including Coronary Care Unit, </w:t>
      </w:r>
      <w:r w:rsidR="00DF33C6">
        <w:rPr>
          <w:rFonts w:ascii="Trebuchet MS" w:hAnsi="Trebuchet MS" w:cs="Trebuchet MS"/>
          <w:color w:val="000000"/>
        </w:rPr>
        <w:t xml:space="preserve">Interventional Cardiology, General </w:t>
      </w:r>
      <w:r>
        <w:rPr>
          <w:rFonts w:ascii="Trebuchet MS" w:hAnsi="Trebuchet MS" w:cs="Trebuchet MS"/>
          <w:color w:val="000000"/>
        </w:rPr>
        <w:t xml:space="preserve">Cardiology ward, Heart failure and pacing unit and department of Cardiac </w:t>
      </w:r>
      <w:r w:rsidR="00B559DD">
        <w:rPr>
          <w:rFonts w:ascii="Trebuchet MS" w:hAnsi="Trebuchet MS" w:cs="Trebuchet MS"/>
          <w:color w:val="000000"/>
        </w:rPr>
        <w:t>Electrophysiology</w:t>
      </w:r>
      <w:r>
        <w:rPr>
          <w:rFonts w:ascii="Trebuchet MS" w:hAnsi="Trebuchet MS" w:cs="Trebuchet MS"/>
          <w:color w:val="000000"/>
        </w:rPr>
        <w:t>. Th</w:t>
      </w:r>
      <w:r w:rsidR="00B559DD">
        <w:rPr>
          <w:rFonts w:ascii="Trebuchet MS" w:hAnsi="Trebuchet MS" w:cs="Trebuchet MS"/>
          <w:color w:val="000000"/>
        </w:rPr>
        <w:t xml:space="preserve">e unit has got a well-equipped </w:t>
      </w:r>
      <w:r>
        <w:rPr>
          <w:rFonts w:ascii="Trebuchet MS" w:hAnsi="Trebuchet MS" w:cs="Trebuchet MS"/>
          <w:color w:val="000000"/>
        </w:rPr>
        <w:t xml:space="preserve">cardiac </w:t>
      </w:r>
      <w:r w:rsidR="00B559DD">
        <w:rPr>
          <w:rFonts w:ascii="Trebuchet MS" w:hAnsi="Trebuchet MS" w:cs="Trebuchet MS"/>
          <w:color w:val="000000"/>
        </w:rPr>
        <w:t>catheterization</w:t>
      </w:r>
      <w:r>
        <w:rPr>
          <w:rFonts w:ascii="Trebuchet MS" w:hAnsi="Trebuchet MS" w:cs="Trebuchet MS"/>
          <w:color w:val="000000"/>
        </w:rPr>
        <w:t xml:space="preserve"> and cardiac electrophysiology laboratory. I do all cardiac intervention including percutaneous coronary interventions, percutaneous balloon </w:t>
      </w:r>
      <w:r w:rsidR="00B559DD">
        <w:rPr>
          <w:rFonts w:ascii="Trebuchet MS" w:hAnsi="Trebuchet MS" w:cs="Trebuchet MS"/>
          <w:color w:val="000000"/>
        </w:rPr>
        <w:t>valvuloplasty</w:t>
      </w:r>
      <w:r>
        <w:rPr>
          <w:rFonts w:ascii="Trebuchet MS" w:hAnsi="Trebuchet MS" w:cs="Trebuchet MS"/>
          <w:color w:val="000000"/>
        </w:rPr>
        <w:t>, all types of permanent pacemakers, implantation, explanation and interrogations. For the last four years, I am per</w:t>
      </w:r>
      <w:r w:rsidR="00B559DD">
        <w:rPr>
          <w:rFonts w:ascii="Trebuchet MS" w:hAnsi="Trebuchet MS" w:cs="Trebuchet MS"/>
          <w:color w:val="000000"/>
        </w:rPr>
        <w:t xml:space="preserve">forming </w:t>
      </w:r>
      <w:r>
        <w:rPr>
          <w:rFonts w:ascii="Trebuchet MS" w:hAnsi="Trebuchet MS" w:cs="Trebuchet MS"/>
          <w:color w:val="000000"/>
        </w:rPr>
        <w:t xml:space="preserve">more than 200 interventional procedure annually as primary operator. I have presented papers in national conferences and have participated in many international conferences. My overall experience in cardiology after FCPS Medicine is 13 years.         </w:t>
      </w:r>
    </w:p>
    <w:p w14:paraId="3B639CE2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color w:val="000000"/>
        </w:rPr>
        <w:t>Father Name:</w:t>
      </w:r>
      <w:r>
        <w:rPr>
          <w:rFonts w:ascii="Trebuchet MS" w:hAnsi="Trebuchet MS" w:cs="Trebuchet MS"/>
          <w:b/>
          <w:bCs/>
          <w:color w:val="000000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Ahmad Khan</w:t>
      </w:r>
    </w:p>
    <w:p w14:paraId="77865FD1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Date of Birth: 1st November 1971</w:t>
      </w:r>
    </w:p>
    <w:p w14:paraId="7916CD55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Next of kin: Asthma Asghar CNIC: 17301-1347721-8</w:t>
      </w:r>
    </w:p>
    <w:p w14:paraId="7AD0322F" w14:textId="68865F02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Permanent Address:  Village </w:t>
      </w:r>
      <w:proofErr w:type="spellStart"/>
      <w:r>
        <w:rPr>
          <w:rFonts w:ascii="Trebuchet MS" w:hAnsi="Trebuchet MS" w:cs="Trebuchet MS"/>
          <w:color w:val="000000"/>
        </w:rPr>
        <w:t>Kalakass</w:t>
      </w:r>
      <w:proofErr w:type="spellEnd"/>
      <w:r>
        <w:rPr>
          <w:rFonts w:ascii="Trebuchet MS" w:hAnsi="Trebuchet MS" w:cs="Trebuchet MS"/>
          <w:color w:val="000000"/>
        </w:rPr>
        <w:t xml:space="preserve"> P/O </w:t>
      </w:r>
      <w:proofErr w:type="spellStart"/>
      <w:r>
        <w:rPr>
          <w:rFonts w:ascii="Trebuchet MS" w:hAnsi="Trebuchet MS" w:cs="Trebuchet MS"/>
          <w:color w:val="000000"/>
        </w:rPr>
        <w:t>Warsak</w:t>
      </w:r>
      <w:proofErr w:type="spellEnd"/>
      <w:r>
        <w:rPr>
          <w:rFonts w:ascii="Trebuchet MS" w:hAnsi="Trebuchet MS" w:cs="Trebuchet MS"/>
          <w:color w:val="000000"/>
        </w:rPr>
        <w:t xml:space="preserve"> Colony District and Tehsil Peshawar</w:t>
      </w:r>
      <w:r w:rsidR="00CE6AE8">
        <w:rPr>
          <w:rFonts w:ascii="Trebuchet MS" w:hAnsi="Trebuchet MS" w:cs="Trebuchet MS"/>
          <w:color w:val="000000"/>
        </w:rPr>
        <w:t>,</w:t>
      </w:r>
      <w:r>
        <w:rPr>
          <w:rFonts w:ascii="Trebuchet MS" w:hAnsi="Trebuchet MS" w:cs="Trebuchet MS"/>
          <w:color w:val="000000"/>
        </w:rPr>
        <w:t xml:space="preserve">   </w:t>
      </w:r>
    </w:p>
    <w:p w14:paraId="20221C1A" w14:textId="05CB6FA2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           </w:t>
      </w:r>
      <w:r w:rsidR="00B559DD">
        <w:rPr>
          <w:rFonts w:ascii="Trebuchet MS" w:hAnsi="Trebuchet MS" w:cs="Trebuchet MS"/>
          <w:color w:val="000000"/>
        </w:rPr>
        <w:t xml:space="preserve">                  Khyber Pakhtunkhwa</w:t>
      </w:r>
      <w:r w:rsidR="00CE6AE8">
        <w:rPr>
          <w:rFonts w:ascii="Trebuchet MS" w:hAnsi="Trebuchet MS" w:cs="Trebuchet MS"/>
          <w:color w:val="000000"/>
        </w:rPr>
        <w:t>,</w:t>
      </w:r>
      <w:r>
        <w:rPr>
          <w:rFonts w:ascii="Trebuchet MS" w:hAnsi="Trebuchet MS" w:cs="Trebuchet MS"/>
          <w:color w:val="000000"/>
        </w:rPr>
        <w:t xml:space="preserve"> Pakistan.</w:t>
      </w:r>
    </w:p>
    <w:p w14:paraId="579CE1FE" w14:textId="76179BB3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Present Address: House 632, St 20, E-5</w:t>
      </w:r>
      <w:r w:rsidR="009709D8">
        <w:rPr>
          <w:rFonts w:ascii="Trebuchet MS" w:hAnsi="Trebuchet MS" w:cs="Trebuchet MS"/>
          <w:color w:val="000000"/>
        </w:rPr>
        <w:t>,</w:t>
      </w:r>
      <w:r>
        <w:rPr>
          <w:rFonts w:ascii="Trebuchet MS" w:hAnsi="Trebuchet MS" w:cs="Trebuchet MS"/>
          <w:color w:val="000000"/>
        </w:rPr>
        <w:t xml:space="preserve"> Phase 7</w:t>
      </w:r>
      <w:r w:rsidR="009709D8">
        <w:rPr>
          <w:rFonts w:ascii="Trebuchet MS" w:hAnsi="Trebuchet MS" w:cs="Trebuchet MS"/>
          <w:color w:val="000000"/>
        </w:rPr>
        <w:t>,</w:t>
      </w:r>
      <w:r>
        <w:rPr>
          <w:rFonts w:ascii="Trebuchet MS" w:hAnsi="Trebuchet MS" w:cs="Trebuchet MS"/>
          <w:color w:val="000000"/>
        </w:rPr>
        <w:t xml:space="preserve"> Hayatabad</w:t>
      </w:r>
      <w:r w:rsidR="009709D8">
        <w:rPr>
          <w:rFonts w:ascii="Trebuchet MS" w:hAnsi="Trebuchet MS" w:cs="Trebuchet MS"/>
          <w:color w:val="000000"/>
        </w:rPr>
        <w:t>,</w:t>
      </w:r>
      <w:r>
        <w:rPr>
          <w:rFonts w:ascii="Trebuchet MS" w:hAnsi="Trebuchet MS" w:cs="Trebuchet MS"/>
          <w:color w:val="000000"/>
        </w:rPr>
        <w:t xml:space="preserve"> Peshawar</w:t>
      </w:r>
      <w:r w:rsidR="009709D8">
        <w:rPr>
          <w:rFonts w:ascii="Trebuchet MS" w:hAnsi="Trebuchet MS" w:cs="Trebuchet MS"/>
          <w:color w:val="000000"/>
        </w:rPr>
        <w:t>,</w:t>
      </w:r>
      <w:r>
        <w:rPr>
          <w:rFonts w:ascii="Trebuchet MS" w:hAnsi="Trebuchet MS" w:cs="Trebuchet MS"/>
          <w:color w:val="000000"/>
        </w:rPr>
        <w:t xml:space="preserve"> K</w:t>
      </w:r>
      <w:r w:rsidR="009709D8">
        <w:rPr>
          <w:rFonts w:ascii="Trebuchet MS" w:hAnsi="Trebuchet MS" w:cs="Trebuchet MS"/>
          <w:color w:val="000000"/>
        </w:rPr>
        <w:t xml:space="preserve">hyber </w:t>
      </w:r>
      <w:r>
        <w:rPr>
          <w:rFonts w:ascii="Trebuchet MS" w:hAnsi="Trebuchet MS" w:cs="Trebuchet MS"/>
          <w:color w:val="000000"/>
        </w:rPr>
        <w:t>P</w:t>
      </w:r>
      <w:r w:rsidR="009709D8">
        <w:rPr>
          <w:rFonts w:ascii="Trebuchet MS" w:hAnsi="Trebuchet MS" w:cs="Trebuchet MS"/>
          <w:color w:val="000000"/>
        </w:rPr>
        <w:t>akhtunkhwa</w:t>
      </w:r>
      <w:r>
        <w:rPr>
          <w:rFonts w:ascii="Trebuchet MS" w:hAnsi="Trebuchet MS" w:cs="Trebuchet MS"/>
          <w:color w:val="000000"/>
        </w:rPr>
        <w:t>.</w:t>
      </w:r>
    </w:p>
    <w:p w14:paraId="0819E3C0" w14:textId="34CACE2C" w:rsidR="005F54FA" w:rsidRDefault="00277EB9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Posted at</w:t>
      </w:r>
      <w:r w:rsidR="005F54FA">
        <w:rPr>
          <w:rFonts w:ascii="Trebuchet MS" w:hAnsi="Trebuchet MS" w:cs="Trebuchet MS"/>
          <w:color w:val="000000"/>
        </w:rPr>
        <w:t>:  Department of Cardiology and Cardiac Electrophysiology</w:t>
      </w:r>
      <w:r w:rsidR="009709D8">
        <w:rPr>
          <w:rFonts w:ascii="Trebuchet MS" w:hAnsi="Trebuchet MS" w:cs="Trebuchet MS"/>
          <w:color w:val="000000"/>
        </w:rPr>
        <w:t>, Hayatabad</w:t>
      </w:r>
      <w:r w:rsidR="005F54FA">
        <w:rPr>
          <w:rFonts w:ascii="Trebuchet MS" w:hAnsi="Trebuchet MS" w:cs="Trebuchet MS"/>
          <w:color w:val="000000"/>
        </w:rPr>
        <w:t xml:space="preserve"> Medical Complex</w:t>
      </w:r>
      <w:r w:rsidR="00CE6AE8">
        <w:rPr>
          <w:rFonts w:ascii="Trebuchet MS" w:hAnsi="Trebuchet MS" w:cs="Trebuchet MS"/>
          <w:color w:val="000000"/>
        </w:rPr>
        <w:t>,</w:t>
      </w:r>
      <w:r w:rsidR="005F54FA">
        <w:rPr>
          <w:rFonts w:ascii="Trebuchet MS" w:hAnsi="Trebuchet MS" w:cs="Trebuchet MS"/>
          <w:color w:val="000000"/>
        </w:rPr>
        <w:t xml:space="preserve"> phase IV</w:t>
      </w:r>
      <w:r w:rsidR="00CE6AE8">
        <w:rPr>
          <w:rFonts w:ascii="Trebuchet MS" w:hAnsi="Trebuchet MS" w:cs="Trebuchet MS"/>
          <w:color w:val="000000"/>
        </w:rPr>
        <w:t>,</w:t>
      </w:r>
      <w:r w:rsidR="005F54FA">
        <w:rPr>
          <w:rFonts w:ascii="Trebuchet MS" w:hAnsi="Trebuchet MS" w:cs="Trebuchet MS"/>
          <w:color w:val="000000"/>
        </w:rPr>
        <w:t xml:space="preserve"> Ha</w:t>
      </w:r>
      <w:r w:rsidR="00B559DD">
        <w:rPr>
          <w:rFonts w:ascii="Trebuchet MS" w:hAnsi="Trebuchet MS" w:cs="Trebuchet MS"/>
          <w:color w:val="000000"/>
        </w:rPr>
        <w:t>yatabad</w:t>
      </w:r>
      <w:r w:rsidR="00CE6AE8">
        <w:rPr>
          <w:rFonts w:ascii="Trebuchet MS" w:hAnsi="Trebuchet MS" w:cs="Trebuchet MS"/>
          <w:color w:val="000000"/>
        </w:rPr>
        <w:t>,</w:t>
      </w:r>
      <w:r w:rsidR="00B559DD">
        <w:rPr>
          <w:rFonts w:ascii="Trebuchet MS" w:hAnsi="Trebuchet MS" w:cs="Trebuchet MS"/>
          <w:color w:val="000000"/>
        </w:rPr>
        <w:t xml:space="preserve"> Peshawar, Khyber Pakhtu</w:t>
      </w:r>
      <w:r w:rsidR="005F54FA">
        <w:rPr>
          <w:rFonts w:ascii="Trebuchet MS" w:hAnsi="Trebuchet MS" w:cs="Trebuchet MS"/>
          <w:color w:val="000000"/>
        </w:rPr>
        <w:t xml:space="preserve">nkhwa Pakistan. </w:t>
      </w:r>
    </w:p>
    <w:p w14:paraId="644302E2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Nationality: Pakistani </w:t>
      </w:r>
    </w:p>
    <w:p w14:paraId="79D27289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Religion: Islam </w:t>
      </w:r>
    </w:p>
    <w:p w14:paraId="1980FB31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NIC No: 17301-5364499-1</w:t>
      </w:r>
    </w:p>
    <w:p w14:paraId="04313F60" w14:textId="129D979B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Passport No:</w:t>
      </w:r>
      <w:r w:rsidR="00277EB9">
        <w:rPr>
          <w:rFonts w:ascii="Trebuchet MS" w:hAnsi="Trebuchet MS" w:cs="Trebuchet MS"/>
          <w:color w:val="000000"/>
        </w:rPr>
        <w:t xml:space="preserve"> AU4114992</w:t>
      </w:r>
    </w:p>
    <w:p w14:paraId="7058FEAB" w14:textId="23050B24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PMDC Reg</w:t>
      </w:r>
      <w:r w:rsidR="00277EB9">
        <w:rPr>
          <w:rFonts w:ascii="Trebuchet MS" w:hAnsi="Trebuchet MS" w:cs="Trebuchet MS"/>
          <w:color w:val="000000"/>
        </w:rPr>
        <w:t>istration</w:t>
      </w:r>
      <w:r>
        <w:rPr>
          <w:rFonts w:ascii="Trebuchet MS" w:hAnsi="Trebuchet MS" w:cs="Trebuchet MS"/>
          <w:color w:val="000000"/>
        </w:rPr>
        <w:t xml:space="preserve"> No: N-7055</w:t>
      </w:r>
    </w:p>
    <w:p w14:paraId="212EDA30" w14:textId="3F93C54E" w:rsidR="005F54FA" w:rsidRDefault="005F54FA" w:rsidP="005F54FA">
      <w:pPr>
        <w:widowControl w:val="0"/>
        <w:tabs>
          <w:tab w:val="left" w:pos="7441"/>
        </w:tabs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Blood G</w:t>
      </w:r>
      <w:r w:rsidR="00277EB9">
        <w:rPr>
          <w:rFonts w:ascii="Trebuchet MS" w:hAnsi="Trebuchet MS" w:cs="Trebuchet MS"/>
          <w:color w:val="000000"/>
        </w:rPr>
        <w:t>rou</w:t>
      </w:r>
      <w:r>
        <w:rPr>
          <w:rFonts w:ascii="Trebuchet MS" w:hAnsi="Trebuchet MS" w:cs="Trebuchet MS"/>
          <w:color w:val="000000"/>
        </w:rPr>
        <w:t>p: O Positive</w:t>
      </w:r>
      <w:r>
        <w:rPr>
          <w:rFonts w:ascii="Trebuchet MS" w:hAnsi="Trebuchet MS" w:cs="Trebuchet MS"/>
          <w:color w:val="000000"/>
        </w:rPr>
        <w:tab/>
      </w:r>
    </w:p>
    <w:p w14:paraId="1D7524DA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</w:rPr>
        <w:lastRenderedPageBreak/>
        <w:t xml:space="preserve">Contacts: 00923315118339. </w:t>
      </w:r>
      <w:hyperlink r:id="rId5" w:history="1">
        <w:r>
          <w:rPr>
            <w:rFonts w:ascii="Trebuchet MS" w:hAnsi="Trebuchet MS" w:cs="Trebuchet MS"/>
            <w:color w:val="0000FF"/>
            <w:u w:val="single" w:color="0000FF"/>
          </w:rPr>
          <w:t>drasgharkhan@yahoo.com</w:t>
        </w:r>
      </w:hyperlink>
    </w:p>
    <w:p w14:paraId="321388A0" w14:textId="77777777" w:rsidR="005F54FA" w:rsidRDefault="005F54FA" w:rsidP="005F54FA">
      <w:pPr>
        <w:widowControl w:val="0"/>
        <w:numPr>
          <w:ilvl w:val="0"/>
          <w:numId w:val="1"/>
        </w:numPr>
        <w:tabs>
          <w:tab w:val="left" w:pos="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  <w:t>EDUCATION: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  <w:t xml:space="preserve">COMMENCING FROM THE MATRICULATION OR EQUIVALENT 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  <w:t>EXAMINATION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. </w:t>
      </w:r>
    </w:p>
    <w:p w14:paraId="326D3C44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23ADC3E3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rebuchet MS" w:hAnsi="Trebuchet MS" w:cs="Trebuchet MS"/>
          <w:color w:val="000000"/>
          <w:sz w:val="4"/>
          <w:szCs w:val="4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60"/>
        <w:gridCol w:w="2500"/>
        <w:gridCol w:w="1800"/>
        <w:gridCol w:w="1480"/>
      </w:tblGrid>
      <w:tr w:rsidR="005F54FA" w14:paraId="692BC519" w14:textId="7777777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40A45E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Sr. No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EEA03C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Certificate/ Degree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8601D3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Name of Board/ University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00E84C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Exam. With year of passing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DC9422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% Marks Obtained</w:t>
            </w:r>
          </w:p>
        </w:tc>
      </w:tr>
      <w:tr w:rsidR="005F54FA" w14:paraId="55B601C4" w14:textId="77777777">
        <w:tblPrEx>
          <w:tblBorders>
            <w:top w:val="none" w:sz="0" w:space="0" w:color="auto"/>
          </w:tblBorders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354DBC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F41697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 xml:space="preserve">SSC          </w:t>
            </w:r>
            <w:proofErr w:type="gramStart"/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 xml:space="preserve">   (</w:t>
            </w:r>
            <w:proofErr w:type="gramEnd"/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Science)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136AE9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BISE Peshawar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F92E22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Session: 1986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6B9EBF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>78%</w:t>
            </w:r>
          </w:p>
        </w:tc>
      </w:tr>
      <w:tr w:rsidR="005F54FA" w14:paraId="2574FC1E" w14:textId="77777777">
        <w:tblPrEx>
          <w:tblBorders>
            <w:top w:val="none" w:sz="0" w:space="0" w:color="auto"/>
          </w:tblBorders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6EAA20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2.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815303" w14:textId="2F80076D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FSc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5A5535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FG Board Islamabad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83B828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1988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3CB192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71%</w:t>
            </w:r>
          </w:p>
        </w:tc>
      </w:tr>
      <w:tr w:rsidR="005F54FA" w14:paraId="52D2C4F8" w14:textId="77777777">
        <w:tblPrEx>
          <w:tblBorders>
            <w:top w:val="none" w:sz="0" w:space="0" w:color="auto"/>
          </w:tblBorders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F8C8B8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3.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38E8B3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MBBS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43FB2A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Khyber Medical College Peshawar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072F75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1994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B473FF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59%</w:t>
            </w:r>
          </w:p>
        </w:tc>
      </w:tr>
      <w:tr w:rsidR="005F54FA" w14:paraId="01726D6B" w14:textId="77777777">
        <w:tblPrEx>
          <w:tblBorders>
            <w:top w:val="none" w:sz="0" w:space="0" w:color="auto"/>
          </w:tblBorders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DB34EF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8AA2AB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FCPS (Medicine)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8F5F0D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College of Physician and Surgeons of Pakistan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3E42E6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2004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994ED7" w14:textId="77777777" w:rsidR="005F54FA" w:rsidRDefault="005F54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F54FA" w14:paraId="625144B8" w14:textId="7777777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DC5726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0805E7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color="000000"/>
              </w:rPr>
              <w:t>FCPS (Cardiology)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D73DA2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College of Physician &amp; Surgeons of Pakistan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42F5A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u w:color="000000"/>
              </w:rPr>
              <w:t>2010</w:t>
            </w:r>
          </w:p>
          <w:p w14:paraId="15797A6F" w14:textId="77777777" w:rsidR="005F54FA" w:rsidRDefault="005F54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5AB150" w14:textId="77777777" w:rsidR="005F54FA" w:rsidRDefault="005F54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4"/>
                <w:szCs w:val="4"/>
                <w:u w:color="000000"/>
              </w:rPr>
            </w:pPr>
          </w:p>
        </w:tc>
      </w:tr>
    </w:tbl>
    <w:p w14:paraId="62C62E05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67E05439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References: Dr Zahid Aslam Awan, Professor of Cardiology and Cardiac  </w:t>
      </w:r>
    </w:p>
    <w:p w14:paraId="240C09D1" w14:textId="78A9F621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                  Electrophysiology</w:t>
      </w:r>
      <w:r w:rsidR="009709D8">
        <w:rPr>
          <w:rFonts w:ascii="Trebuchet MS" w:hAnsi="Trebuchet MS" w:cs="Trebuchet MS"/>
          <w:color w:val="000000"/>
          <w:u w:color="000000"/>
        </w:rPr>
        <w:t>,</w:t>
      </w:r>
      <w:r>
        <w:rPr>
          <w:rFonts w:ascii="Trebuchet MS" w:hAnsi="Trebuchet MS" w:cs="Trebuchet MS"/>
          <w:color w:val="000000"/>
          <w:u w:color="000000"/>
        </w:rPr>
        <w:t xml:space="preserve"> Hayatabad Medical Complex</w:t>
      </w:r>
      <w:r w:rsidR="009709D8">
        <w:rPr>
          <w:rFonts w:ascii="Trebuchet MS" w:hAnsi="Trebuchet MS" w:cs="Trebuchet MS"/>
          <w:color w:val="000000"/>
          <w:u w:color="000000"/>
        </w:rPr>
        <w:t>,</w:t>
      </w:r>
      <w:r>
        <w:rPr>
          <w:rFonts w:ascii="Trebuchet MS" w:hAnsi="Trebuchet MS" w:cs="Trebuchet MS"/>
          <w:color w:val="000000"/>
          <w:u w:color="000000"/>
        </w:rPr>
        <w:t xml:space="preserve"> Peshawar</w:t>
      </w:r>
      <w:r w:rsidR="009709D8">
        <w:rPr>
          <w:rFonts w:ascii="Trebuchet MS" w:hAnsi="Trebuchet MS" w:cs="Trebuchet MS"/>
          <w:color w:val="000000"/>
          <w:u w:color="000000"/>
        </w:rPr>
        <w:t>,</w:t>
      </w:r>
      <w:r>
        <w:rPr>
          <w:rFonts w:ascii="Trebuchet MS" w:hAnsi="Trebuchet MS" w:cs="Trebuchet MS"/>
          <w:color w:val="000000"/>
          <w:u w:color="000000"/>
        </w:rPr>
        <w:t xml:space="preserve"> Khyber </w:t>
      </w:r>
    </w:p>
    <w:p w14:paraId="7CE15B1B" w14:textId="2B544840" w:rsidR="005F54FA" w:rsidRDefault="00CE6AE8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                   Pakhtu</w:t>
      </w:r>
      <w:r w:rsidR="005F54FA">
        <w:rPr>
          <w:rFonts w:ascii="Trebuchet MS" w:hAnsi="Trebuchet MS" w:cs="Trebuchet MS"/>
          <w:color w:val="000000"/>
          <w:u w:color="000000"/>
        </w:rPr>
        <w:t>nkhwa</w:t>
      </w:r>
      <w:r w:rsidR="009709D8">
        <w:rPr>
          <w:rFonts w:ascii="Trebuchet MS" w:hAnsi="Trebuchet MS" w:cs="Trebuchet MS"/>
          <w:color w:val="000000"/>
          <w:u w:color="000000"/>
        </w:rPr>
        <w:t>,</w:t>
      </w:r>
      <w:r w:rsidR="005F54FA">
        <w:rPr>
          <w:rFonts w:ascii="Trebuchet MS" w:hAnsi="Trebuchet MS" w:cs="Trebuchet MS"/>
          <w:color w:val="000000"/>
          <w:u w:color="000000"/>
        </w:rPr>
        <w:t xml:space="preserve"> Pakistan.</w:t>
      </w:r>
    </w:p>
    <w:p w14:paraId="6C71263F" w14:textId="213E8263" w:rsidR="005F54FA" w:rsidRDefault="00277EB9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Email Address: </w:t>
      </w:r>
      <w:hyperlink r:id="rId6" w:history="1">
        <w:r w:rsidRPr="00B01B52">
          <w:rPr>
            <w:rStyle w:val="Hyperlink"/>
            <w:rFonts w:ascii="Trebuchet MS" w:hAnsi="Trebuchet MS" w:cs="Trebuchet MS"/>
            <w:sz w:val="22"/>
            <w:szCs w:val="22"/>
            <w:u w:color="0000FF"/>
          </w:rPr>
          <w:t>zahid.aslam@hotmail.com</w:t>
        </w:r>
      </w:hyperlink>
    </w:p>
    <w:p w14:paraId="4BD54070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Contact No: 0330-5940698</w:t>
      </w:r>
    </w:p>
    <w:p w14:paraId="4F15E4C6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                  Dr Arshad </w:t>
      </w:r>
      <w:proofErr w:type="spellStart"/>
      <w:r>
        <w:rPr>
          <w:rFonts w:ascii="Trebuchet MS" w:hAnsi="Trebuchet MS" w:cs="Trebuchet MS"/>
          <w:color w:val="000000"/>
          <w:u w:color="000000"/>
        </w:rPr>
        <w:t>Javid</w:t>
      </w:r>
      <w:proofErr w:type="spellEnd"/>
      <w:r>
        <w:rPr>
          <w:rFonts w:ascii="Trebuchet MS" w:hAnsi="Trebuchet MS" w:cs="Trebuchet MS"/>
          <w:color w:val="000000"/>
          <w:u w:color="000000"/>
        </w:rPr>
        <w:t xml:space="preserve">:  Voice Chancellor Khyber Medical University, </w:t>
      </w:r>
    </w:p>
    <w:p w14:paraId="15F662D7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                   Professor of Pulmonology and EX Chief Executive Lady Reading Hospital  </w:t>
      </w:r>
    </w:p>
    <w:p w14:paraId="043D4999" w14:textId="77777777" w:rsidR="00277EB9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                   Peshawar.</w:t>
      </w:r>
    </w:p>
    <w:p w14:paraId="61B7A72D" w14:textId="5B648741" w:rsidR="005F54FA" w:rsidRDefault="00277EB9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u w:color="000000"/>
        </w:rPr>
        <w:t>Dr.</w:t>
      </w:r>
      <w:proofErr w:type="spellEnd"/>
      <w:r>
        <w:rPr>
          <w:rFonts w:ascii="Trebuchet MS" w:hAnsi="Trebuchet MS" w:cs="Trebuchet MS"/>
          <w:color w:val="000000"/>
          <w:u w:color="000000"/>
        </w:rPr>
        <w:t xml:space="preserve"> Adnan </w:t>
      </w:r>
      <w:proofErr w:type="spellStart"/>
      <w:r>
        <w:rPr>
          <w:rFonts w:ascii="Trebuchet MS" w:hAnsi="Trebuchet MS" w:cs="Trebuchet MS"/>
          <w:color w:val="000000"/>
          <w:u w:color="000000"/>
        </w:rPr>
        <w:t>Mehmood</w:t>
      </w:r>
      <w:proofErr w:type="spellEnd"/>
      <w:r>
        <w:rPr>
          <w:rFonts w:ascii="Trebuchet MS" w:hAnsi="Trebuchet MS" w:cs="Trebuchet MS"/>
          <w:color w:val="000000"/>
          <w:u w:color="000000"/>
        </w:rPr>
        <w:t xml:space="preserve"> Gul. </w:t>
      </w:r>
      <w:r w:rsidR="005F54FA">
        <w:rPr>
          <w:rFonts w:ascii="Trebuchet MS" w:hAnsi="Trebuchet MS" w:cs="Trebuchet MS"/>
          <w:color w:val="000000"/>
          <w:u w:color="000000"/>
        </w:rPr>
        <w:t>Professor of Cardiology Lad</w:t>
      </w:r>
      <w:r>
        <w:rPr>
          <w:rFonts w:ascii="Trebuchet MS" w:hAnsi="Trebuchet MS" w:cs="Trebuchet MS"/>
          <w:color w:val="000000"/>
          <w:u w:color="000000"/>
        </w:rPr>
        <w:t>y Reading Hospital</w:t>
      </w:r>
      <w:r w:rsidR="005F54FA">
        <w:rPr>
          <w:rFonts w:ascii="Trebuchet MS" w:hAnsi="Trebuchet MS" w:cs="Trebuchet MS"/>
          <w:color w:val="000000"/>
          <w:u w:color="000000"/>
        </w:rPr>
        <w:t xml:space="preserve"> Peshawar</w:t>
      </w:r>
      <w:r w:rsidR="009709D8">
        <w:rPr>
          <w:rFonts w:ascii="Trebuchet MS" w:hAnsi="Trebuchet MS" w:cs="Trebuchet MS"/>
          <w:color w:val="000000"/>
          <w:u w:color="000000"/>
        </w:rPr>
        <w:t>.</w:t>
      </w:r>
    </w:p>
    <w:p w14:paraId="5D955C10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Contact No: 0333-9103382</w:t>
      </w:r>
    </w:p>
    <w:p w14:paraId="6F383819" w14:textId="77777777" w:rsidR="00277EB9" w:rsidRDefault="00277EB9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45F9C62D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EXPERIENCE:</w:t>
      </w:r>
    </w:p>
    <w:tbl>
      <w:tblPr>
        <w:tblW w:w="11058" w:type="dxa"/>
        <w:tblInd w:w="-100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276"/>
        <w:gridCol w:w="1985"/>
      </w:tblGrid>
      <w:tr w:rsidR="009B608F" w14:paraId="2F7EC73C" w14:textId="77777777" w:rsidTr="009B608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348990" w14:textId="77777777" w:rsidR="005F54FA" w:rsidRDefault="005F54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Assistant Professor of Cardiology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E0B4A" w14:textId="00DC047D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Cardiolog</w:t>
            </w:r>
            <w:r w:rsidR="00E679E8">
              <w:rPr>
                <w:rFonts w:ascii="Trebuchet MS" w:hAnsi="Trebuchet MS" w:cs="Trebuchet MS"/>
                <w:color w:val="000000"/>
                <w:u w:color="000000"/>
              </w:rPr>
              <w:t>y and Cardiac Electrophysiology</w:t>
            </w:r>
            <w:r w:rsidR="00B37748">
              <w:rPr>
                <w:rFonts w:ascii="Trebuchet MS" w:hAnsi="Trebuchet MS" w:cs="Trebuchet MS"/>
                <w:color w:val="000000"/>
                <w:u w:color="00000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Hayatabad Medical Complex </w:t>
            </w:r>
            <w:r w:rsidR="00E679E8">
              <w:rPr>
                <w:rFonts w:ascii="Trebuchet MS" w:hAnsi="Trebuchet MS" w:cs="Trebuchet MS"/>
                <w:color w:val="000000"/>
                <w:u w:color="000000"/>
              </w:rPr>
              <w:t xml:space="preserve">Khyber Girls Medical College 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>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53F5A5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5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April 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0373D0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Till date</w:t>
            </w:r>
          </w:p>
        </w:tc>
      </w:tr>
      <w:tr w:rsidR="006935A3" w14:paraId="5250BB8F" w14:textId="77777777" w:rsidTr="000D6908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9ABA1E" w14:textId="77777777" w:rsidR="006935A3" w:rsidRDefault="006935A3" w:rsidP="000D690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Senior Registrar Cardiology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E2C38E" w14:textId="77777777" w:rsidR="006935A3" w:rsidRDefault="006935A3" w:rsidP="000D690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Cardiology and Cardiac Electrophysiology Hayatabad Medical Complex/Khyber Girls Medical College Peshawar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74C9FA" w14:textId="77777777" w:rsidR="006935A3" w:rsidRDefault="006935A3" w:rsidP="000D690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</w:t>
            </w:r>
            <w:r w:rsidRPr="00F711CB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st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October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752672" w14:textId="77777777" w:rsidR="006935A3" w:rsidRDefault="006935A3" w:rsidP="000D690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4</w:t>
            </w:r>
            <w:r w:rsidRPr="009B608F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April 2017</w:t>
            </w:r>
          </w:p>
        </w:tc>
      </w:tr>
      <w:tr w:rsidR="006935A3" w14:paraId="4955C13C" w14:textId="77777777" w:rsidTr="001C40B2">
        <w:tblPrEx>
          <w:tblBorders>
            <w:top w:val="none" w:sz="0" w:space="0" w:color="auto"/>
          </w:tblBorders>
        </w:tblPrEx>
        <w:trPr>
          <w:trHeight w:val="86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382F38" w14:textId="77777777" w:rsidR="006935A3" w:rsidRDefault="006935A3" w:rsidP="001C40B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Senior Registrar Cardiology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78621E" w14:textId="77777777" w:rsidR="006935A3" w:rsidRDefault="006935A3" w:rsidP="001C40B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Cardiology and Cardiac Electrophysiology PGMI Hayatabad Medical Complex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58EC98" w14:textId="77777777" w:rsidR="006935A3" w:rsidRDefault="006935A3" w:rsidP="001C40B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20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Feb 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7958F1" w14:textId="77777777" w:rsidR="006935A3" w:rsidRDefault="006935A3" w:rsidP="001C40B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30</w:t>
            </w:r>
            <w:r w:rsidRPr="0032764B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September 2016</w:t>
            </w:r>
          </w:p>
        </w:tc>
      </w:tr>
      <w:tr w:rsidR="009B608F" w14:paraId="0F42528E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33E3A5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Medical Officer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11F29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Cardiology Lady Reading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05493A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8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April 2008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D70E0A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20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Feb 2009</w:t>
            </w:r>
          </w:p>
        </w:tc>
      </w:tr>
      <w:tr w:rsidR="009B608F" w14:paraId="6BD8242B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5B88C" w14:textId="42B2A00E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Registrar Cardiology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65D516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Cardiology Lady Reading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AC7B25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13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April 2005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FCFF3B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8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APRIL 2008</w:t>
            </w:r>
          </w:p>
        </w:tc>
      </w:tr>
      <w:tr w:rsidR="009B608F" w14:paraId="0FA597F4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F06621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Registrar Medical </w:t>
            </w:r>
            <w:proofErr w:type="gramStart"/>
            <w:r>
              <w:rPr>
                <w:rFonts w:ascii="Trebuchet MS" w:hAnsi="Trebuchet MS" w:cs="Trebuchet MS"/>
                <w:color w:val="000000"/>
                <w:u w:color="000000"/>
              </w:rPr>
              <w:t>A</w:t>
            </w:r>
            <w:proofErr w:type="gramEnd"/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Unit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8AD807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Medicine Lady Reading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8E6ECA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14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Jan 2002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D2AF3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12 APRIL 2005</w:t>
            </w:r>
          </w:p>
        </w:tc>
      </w:tr>
      <w:tr w:rsidR="009B608F" w14:paraId="7D931A53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C31FCA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Trainee Medical Officer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A77267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Medicine Lady Reading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DCDA71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st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July1999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B51929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30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Jun 2002</w:t>
            </w:r>
          </w:p>
        </w:tc>
      </w:tr>
      <w:tr w:rsidR="009B608F" w14:paraId="308AEA3A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65D997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GDMO/ Captain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593E03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Army Medical Corps Pak Army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CCFDB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9 Oct 1996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AEEB6F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30 May 1999</w:t>
            </w:r>
          </w:p>
        </w:tc>
      </w:tr>
      <w:tr w:rsidR="009B608F" w14:paraId="3FB23B15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4871EF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Medical Officer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47C6DF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Mercy international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A54C2C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rd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Dec 1995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683B28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6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Oct 1996</w:t>
            </w:r>
          </w:p>
        </w:tc>
      </w:tr>
      <w:tr w:rsidR="009B608F" w14:paraId="01E0EF4D" w14:textId="77777777" w:rsidTr="009B608F">
        <w:tblPrEx>
          <w:tblBorders>
            <w:top w:val="none" w:sz="0" w:space="0" w:color="auto"/>
          </w:tblBorders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16E65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Senior House Physician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44E364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Medicine Lady Reading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D47735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st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June 1995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DD3BE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30 Nov 1995</w:t>
            </w:r>
          </w:p>
        </w:tc>
      </w:tr>
      <w:tr w:rsidR="009B608F" w14:paraId="2175B53B" w14:textId="77777777" w:rsidTr="009B608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491732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Junior House Surgeon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B91CF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Department of Surgery Lady Reading Hospital Peshawar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E5AF55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1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>st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Dec 1994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841064" w14:textId="77777777" w:rsidR="005F54FA" w:rsidRDefault="005F54F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30 May 1995</w:t>
            </w:r>
          </w:p>
        </w:tc>
      </w:tr>
    </w:tbl>
    <w:p w14:paraId="3BB6574D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5D3FE7A8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77A70B31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5E655DF8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71D2E701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42F5117E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049CD893" w14:textId="77777777" w:rsidR="00FD1932" w:rsidRDefault="00FD1932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5ACCFB2F" w14:textId="77777777" w:rsidR="00277EB9" w:rsidRDefault="00277EB9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u w:color="000000"/>
        </w:rPr>
      </w:pPr>
    </w:p>
    <w:p w14:paraId="49FAF4B1" w14:textId="77777777" w:rsidR="00781048" w:rsidRDefault="00781048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u w:color="000000"/>
        </w:rPr>
      </w:pPr>
    </w:p>
    <w:p w14:paraId="5825BA92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u w:color="000000"/>
        </w:rPr>
      </w:pPr>
      <w:bookmarkStart w:id="0" w:name="_GoBack"/>
      <w:r>
        <w:rPr>
          <w:rFonts w:ascii="Trebuchet MS" w:hAnsi="Trebuchet MS" w:cs="Trebuchet MS"/>
          <w:b/>
          <w:bCs/>
          <w:color w:val="000000"/>
          <w:u w:color="000000"/>
        </w:rPr>
        <w:t>Research Publications</w:t>
      </w:r>
    </w:p>
    <w:tbl>
      <w:tblPr>
        <w:tblpPr w:leftFromText="180" w:rightFromText="180" w:vertAnchor="text" w:tblpX="-192" w:tblpY="-19"/>
        <w:tblW w:w="103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3411"/>
        <w:gridCol w:w="349"/>
        <w:gridCol w:w="2130"/>
        <w:gridCol w:w="1822"/>
        <w:gridCol w:w="1623"/>
      </w:tblGrid>
      <w:tr w:rsidR="008238B7" w14:paraId="2513108F" w14:textId="77777777" w:rsidTr="00AC2007">
        <w:trPr>
          <w:trHeight w:val="607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bookmarkEnd w:id="0"/>
          <w:p w14:paraId="3A735F03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Title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10C61C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Journal No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8D2013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Year of Publication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145524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Authorship</w:t>
            </w:r>
          </w:p>
        </w:tc>
      </w:tr>
      <w:tr w:rsidR="008238B7" w14:paraId="1E5781BF" w14:textId="77777777" w:rsidTr="00AC2007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3E7F1"/>
          </w:tcPr>
          <w:p w14:paraId="676F068D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3E7F1"/>
          </w:tcPr>
          <w:p w14:paraId="295B4FCD" w14:textId="77777777" w:rsidR="005F54FA" w:rsidRDefault="005F54FA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3E7F1"/>
          </w:tcPr>
          <w:p w14:paraId="2F1139A0" w14:textId="77777777" w:rsidR="005F54FA" w:rsidRDefault="005F54FA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3E7F1"/>
          </w:tcPr>
          <w:p w14:paraId="42DC73E9" w14:textId="77777777" w:rsidR="005F54FA" w:rsidRDefault="005F54FA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8238B7" w14:paraId="45312D0A" w14:textId="77777777" w:rsidTr="00AC2007">
        <w:tblPrEx>
          <w:tblBorders>
            <w:top w:val="none" w:sz="0" w:space="0" w:color="auto"/>
          </w:tblBorders>
        </w:tblPrEx>
        <w:trPr>
          <w:trHeight w:val="911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193689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Does Anxiety and depression cause acute myocardial infarction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4DD772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Pak Heart Journal Vol. 44 No 03—04.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4F1AA9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July-December 2011.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BEB4F7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</w:t>
            </w:r>
            <w:r w:rsidRPr="00BF63E4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rd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  <w:u w:color="000000"/>
                <w:vertAlign w:val="superscript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Author </w:t>
            </w:r>
          </w:p>
        </w:tc>
      </w:tr>
      <w:tr w:rsidR="008238B7" w14:paraId="3DE544CE" w14:textId="77777777" w:rsidTr="00AC2007">
        <w:tblPrEx>
          <w:tblBorders>
            <w:top w:val="none" w:sz="0" w:space="0" w:color="auto"/>
          </w:tblBorders>
        </w:tblPrEx>
        <w:trPr>
          <w:trHeight w:val="1215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99B326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Frequency of anxiety and psychosocial stressful events in patients with acute myocardial infarction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D3A875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JAMC</w:t>
            </w:r>
            <w:r w:rsidR="00EE3992">
              <w:rPr>
                <w:rFonts w:ascii="Trebuchet MS" w:hAnsi="Trebuchet MS" w:cs="Trebuchet MS"/>
                <w:color w:val="000000"/>
                <w:u w:color="000000"/>
              </w:rPr>
              <w:t xml:space="preserve"> April</w:t>
            </w:r>
            <w:r w:rsidR="008862E4">
              <w:rPr>
                <w:rFonts w:ascii="Trebuchet MS" w:hAnsi="Trebuchet MS" w:cs="Trebuchet MS"/>
                <w:color w:val="000000"/>
                <w:u w:color="000000"/>
              </w:rPr>
              <w:t>-June 2010</w:t>
            </w:r>
            <w:r w:rsidR="004E0A34">
              <w:rPr>
                <w:rFonts w:ascii="Trebuchet MS" w:hAnsi="Trebuchet MS" w:cs="Trebuchet MS"/>
                <w:color w:val="000000"/>
                <w:u w:color="000000"/>
              </w:rPr>
              <w:t>, Vol 22, No2</w:t>
            </w:r>
          </w:p>
          <w:p w14:paraId="457A7C77" w14:textId="7915EE0B" w:rsidR="00EA5E8B" w:rsidRDefault="00EA5E8B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Pages 32—35.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05BBE6" w14:textId="3DB593AD" w:rsidR="005F54FA" w:rsidRDefault="00007F98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April-June </w:t>
            </w:r>
            <w:r w:rsidR="005F54FA">
              <w:rPr>
                <w:rFonts w:ascii="Trebuchet MS" w:hAnsi="Trebuchet MS" w:cs="Trebuchet MS"/>
                <w:color w:val="000000"/>
                <w:u w:color="000000"/>
              </w:rPr>
              <w:t>2010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0611CB" w14:textId="762734EB" w:rsidR="005F54FA" w:rsidRPr="00AC2007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  <w:u w:color="000000"/>
              </w:rPr>
            </w:pPr>
            <w:r w:rsidRPr="00AC2007">
              <w:rPr>
                <w:rFonts w:ascii="Trebuchet MS" w:hAnsi="Trebuchet MS" w:cs="Trebuchet MS"/>
                <w:b/>
                <w:color w:val="000000"/>
                <w:u w:color="000000"/>
              </w:rPr>
              <w:t>1</w:t>
            </w:r>
            <w:r w:rsidRPr="00AC2007">
              <w:rPr>
                <w:rFonts w:ascii="Trebuchet MS" w:hAnsi="Trebuchet MS" w:cs="Trebuchet MS"/>
                <w:b/>
                <w:color w:val="000000"/>
                <w:u w:color="000000"/>
                <w:vertAlign w:val="superscript"/>
              </w:rPr>
              <w:t>st</w:t>
            </w:r>
            <w:r w:rsidR="00277EB9" w:rsidRPr="00AC2007">
              <w:rPr>
                <w:rFonts w:ascii="Trebuchet MS" w:hAnsi="Trebuchet MS" w:cs="Trebuchet MS"/>
                <w:b/>
                <w:color w:val="000000"/>
                <w:u w:color="000000"/>
              </w:rPr>
              <w:t xml:space="preserve"> </w:t>
            </w:r>
            <w:r w:rsidRPr="00AC2007">
              <w:rPr>
                <w:rFonts w:ascii="Trebuchet MS" w:hAnsi="Trebuchet MS" w:cs="Trebuchet MS"/>
                <w:b/>
                <w:color w:val="000000"/>
                <w:u w:color="000000"/>
              </w:rPr>
              <w:t>Author</w:t>
            </w:r>
          </w:p>
        </w:tc>
      </w:tr>
      <w:tr w:rsidR="008238B7" w14:paraId="64A1A0AC" w14:textId="77777777" w:rsidTr="00AC2007">
        <w:tblPrEx>
          <w:tblBorders>
            <w:top w:val="none" w:sz="0" w:space="0" w:color="auto"/>
          </w:tblBorders>
        </w:tblPrEx>
        <w:trPr>
          <w:trHeight w:val="911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D6530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Atrial </w:t>
            </w:r>
            <w:proofErr w:type="spellStart"/>
            <w:r>
              <w:rPr>
                <w:rFonts w:ascii="Trebuchet MS" w:hAnsi="Trebuchet MS" w:cs="Trebuchet MS"/>
                <w:color w:val="000000"/>
                <w:u w:color="000000"/>
              </w:rPr>
              <w:t>Myxoma</w:t>
            </w:r>
            <w:proofErr w:type="spellEnd"/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: An Experience in a tertiary care </w:t>
            </w:r>
            <w:proofErr w:type="spellStart"/>
            <w:r>
              <w:rPr>
                <w:rFonts w:ascii="Trebuchet MS" w:hAnsi="Trebuchet MS" w:cs="Trebuchet MS"/>
                <w:color w:val="000000"/>
                <w:u w:color="000000"/>
              </w:rPr>
              <w:t>Center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6F9E75" w14:textId="6F920130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</w:t>
            </w:r>
            <w:r w:rsidR="00112931">
              <w:rPr>
                <w:rFonts w:ascii="Trebuchet MS" w:hAnsi="Trebuchet MS" w:cs="Trebuchet MS"/>
                <w:color w:val="000000"/>
                <w:u w:color="00000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>P</w:t>
            </w:r>
            <w:r w:rsidR="006B698D">
              <w:rPr>
                <w:rFonts w:ascii="Trebuchet MS" w:hAnsi="Trebuchet MS" w:cs="Trebuchet MS"/>
                <w:color w:val="000000"/>
                <w:u w:color="000000"/>
              </w:rPr>
              <w:t>ostgrad Med</w:t>
            </w:r>
            <w:r w:rsidR="00112931">
              <w:rPr>
                <w:rFonts w:ascii="Trebuchet MS" w:hAnsi="Trebuchet MS" w:cs="Trebuchet MS"/>
                <w:color w:val="000000"/>
                <w:u w:color="000000"/>
              </w:rPr>
              <w:t xml:space="preserve"> Inst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Vol. 25 No2</w:t>
            </w:r>
          </w:p>
          <w:p w14:paraId="6B1EB4EF" w14:textId="77777777" w:rsidR="005F54FA" w:rsidRDefault="005F54FA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102B24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April—Jun 2011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53B05C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3</w:t>
            </w:r>
            <w:r w:rsidRPr="00BF63E4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rd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Author</w:t>
            </w:r>
          </w:p>
        </w:tc>
      </w:tr>
      <w:tr w:rsidR="008238B7" w14:paraId="69242627" w14:textId="77777777" w:rsidTr="00AC2007">
        <w:tblPrEx>
          <w:tblBorders>
            <w:top w:val="none" w:sz="0" w:space="0" w:color="auto"/>
          </w:tblBorders>
        </w:tblPrEx>
        <w:trPr>
          <w:trHeight w:val="607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9DCBDD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Mitral regurgitation in patients with mitral valve prolapse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A2ADE8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JPMI Vol. 22 No.2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F68834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April—Jun 2008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D41486" w14:textId="264D2488" w:rsidR="005F54FA" w:rsidRPr="00AC2007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  <w:u w:color="000000"/>
              </w:rPr>
            </w:pPr>
            <w:r w:rsidRPr="00AC2007">
              <w:rPr>
                <w:rFonts w:ascii="Trebuchet MS" w:hAnsi="Trebuchet MS" w:cs="Trebuchet MS"/>
                <w:b/>
                <w:color w:val="000000"/>
                <w:u w:color="000000"/>
              </w:rPr>
              <w:t>1</w:t>
            </w:r>
            <w:r w:rsidRPr="00AC2007">
              <w:rPr>
                <w:rFonts w:ascii="Trebuchet MS" w:hAnsi="Trebuchet MS" w:cs="Trebuchet MS"/>
                <w:b/>
                <w:color w:val="000000"/>
                <w:u w:color="000000"/>
                <w:vertAlign w:val="superscript"/>
              </w:rPr>
              <w:t>st</w:t>
            </w:r>
            <w:r w:rsidR="00277EB9" w:rsidRPr="00AC2007">
              <w:rPr>
                <w:rFonts w:ascii="Trebuchet MS" w:hAnsi="Trebuchet MS" w:cs="Trebuchet MS"/>
                <w:b/>
                <w:color w:val="000000"/>
                <w:u w:color="000000"/>
              </w:rPr>
              <w:t xml:space="preserve"> </w:t>
            </w:r>
            <w:r w:rsidRPr="00AC2007">
              <w:rPr>
                <w:rFonts w:ascii="Trebuchet MS" w:hAnsi="Trebuchet MS" w:cs="Trebuchet MS"/>
                <w:b/>
                <w:color w:val="000000"/>
                <w:u w:color="000000"/>
              </w:rPr>
              <w:t>Author</w:t>
            </w:r>
          </w:p>
        </w:tc>
      </w:tr>
      <w:tr w:rsidR="008238B7" w14:paraId="3A7546B9" w14:textId="77777777" w:rsidTr="00AC2007">
        <w:tblPrEx>
          <w:tblBorders>
            <w:top w:val="none" w:sz="0" w:space="0" w:color="auto"/>
          </w:tblBorders>
        </w:tblPrEx>
        <w:trPr>
          <w:trHeight w:val="607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D89F54" w14:textId="48237F0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Pattern of </w:t>
            </w:r>
            <w:r w:rsidR="00BF63E4">
              <w:rPr>
                <w:rFonts w:ascii="Trebuchet MS" w:hAnsi="Trebuchet MS" w:cs="Trebuchet MS"/>
                <w:color w:val="000000"/>
                <w:u w:color="000000"/>
              </w:rPr>
              <w:t>Valvular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lesions in Rheumatic Heart Disease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52857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JPMI Vol.21 No.2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C96EBD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April—Jun 2007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AA4065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5</w:t>
            </w:r>
            <w:r w:rsidRPr="00BF63E4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th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Author</w:t>
            </w:r>
          </w:p>
        </w:tc>
      </w:tr>
      <w:tr w:rsidR="008238B7" w14:paraId="58228688" w14:textId="77777777" w:rsidTr="00AC2007">
        <w:tblPrEx>
          <w:tblBorders>
            <w:top w:val="none" w:sz="0" w:space="0" w:color="auto"/>
          </w:tblBorders>
        </w:tblPrEx>
        <w:trPr>
          <w:trHeight w:val="911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26ED7D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Coronary artery disease, is it more frequently affecting younger age group and women?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1BCC9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Pak Heart J Vol. 39 No.1--2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6445D6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Jan—Jun 2006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D7DBEA" w14:textId="423ECD0A" w:rsidR="005F54FA" w:rsidRPr="00BF63E4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u w:color="000000"/>
              </w:rPr>
            </w:pPr>
            <w:r w:rsidRPr="00BF63E4">
              <w:rPr>
                <w:rFonts w:ascii="Trebuchet MS" w:hAnsi="Trebuchet MS" w:cs="Trebuchet MS"/>
                <w:b/>
                <w:color w:val="000000"/>
                <w:u w:color="000000"/>
              </w:rPr>
              <w:t>1</w:t>
            </w:r>
            <w:r w:rsidRPr="00BF63E4">
              <w:rPr>
                <w:rFonts w:ascii="Trebuchet MS" w:hAnsi="Trebuchet MS" w:cs="Trebuchet MS"/>
                <w:b/>
                <w:color w:val="000000"/>
                <w:u w:color="000000"/>
                <w:vertAlign w:val="superscript"/>
              </w:rPr>
              <w:t>st</w:t>
            </w:r>
            <w:r w:rsidR="00277EB9" w:rsidRPr="00BF63E4">
              <w:rPr>
                <w:rFonts w:ascii="Trebuchet MS" w:hAnsi="Trebuchet MS" w:cs="Trebuchet MS"/>
                <w:b/>
                <w:color w:val="000000"/>
                <w:u w:color="000000"/>
              </w:rPr>
              <w:t xml:space="preserve"> </w:t>
            </w:r>
            <w:r w:rsidRPr="00BF63E4">
              <w:rPr>
                <w:rFonts w:ascii="Trebuchet MS" w:hAnsi="Trebuchet MS" w:cs="Trebuchet MS"/>
                <w:b/>
                <w:color w:val="000000"/>
                <w:u w:color="000000"/>
              </w:rPr>
              <w:t>Author</w:t>
            </w:r>
          </w:p>
          <w:p w14:paraId="371C6A30" w14:textId="77777777" w:rsidR="005F54FA" w:rsidRDefault="005F54FA" w:rsidP="00AC20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 </w:t>
            </w:r>
          </w:p>
        </w:tc>
      </w:tr>
      <w:tr w:rsidR="008238B7" w14:paraId="6E675E27" w14:textId="77777777" w:rsidTr="00AC2007">
        <w:trPr>
          <w:trHeight w:val="1867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8FFA1B" w14:textId="4E5E9D31" w:rsidR="009F7718" w:rsidRDefault="009F771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>Effectiveness and safety of enoxaparin as anticoagulant in patients undergoing elective percutaneous coronary intervention for stable coronary artery disease: Five-year experience of a single centre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7AAA77" w14:textId="77777777" w:rsidR="009F7718" w:rsidRDefault="009F771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>J Postgrad Med Inst 2018; 32 (2), 144—149.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EA43BD" w14:textId="77777777" w:rsidR="009F7718" w:rsidRDefault="009F771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>July 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357F75" w14:textId="64A078B6" w:rsidR="009F7718" w:rsidRDefault="009F771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1</w:t>
            </w:r>
            <w:r w:rsidRPr="00112931">
              <w:rPr>
                <w:rFonts w:ascii="Trebuchet MS" w:hAnsi="Trebuchet MS" w:cs="Trebuchet MS"/>
                <w:b/>
                <w:bCs/>
                <w:color w:val="000000"/>
                <w:u w:color="000000"/>
                <w:vertAlign w:val="superscript"/>
              </w:rPr>
              <w:t>st</w:t>
            </w:r>
            <w:r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 xml:space="preserve"> Author</w:t>
            </w:r>
          </w:p>
        </w:tc>
      </w:tr>
      <w:tr w:rsidR="008238B7" w14:paraId="01EA30C0" w14:textId="77777777" w:rsidTr="00AC2007">
        <w:trPr>
          <w:trHeight w:val="733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172004" w14:textId="0676BDD3" w:rsidR="009F7718" w:rsidRDefault="009F771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 xml:space="preserve">Comparison of Transthoracic and </w:t>
            </w:r>
            <w:r w:rsidR="00BF63E4">
              <w:rPr>
                <w:rFonts w:ascii="Helvetica" w:hAnsi="Helvetica" w:cs="Helvetica"/>
                <w:kern w:val="1"/>
                <w:u w:color="000000"/>
              </w:rPr>
              <w:t>Transoesophageal</w:t>
            </w:r>
            <w:r>
              <w:rPr>
                <w:rFonts w:ascii="Helvetica" w:hAnsi="Helvetica" w:cs="Helvetica"/>
                <w:kern w:val="1"/>
                <w:u w:color="000000"/>
              </w:rPr>
              <w:t xml:space="preserve"> Echocardiography in Evaluation of Patients with Mitral Stenosis for Percutaneous Transluminal Mitral </w:t>
            </w:r>
            <w:proofErr w:type="spellStart"/>
            <w:r>
              <w:rPr>
                <w:rFonts w:ascii="Helvetica" w:hAnsi="Helvetica" w:cs="Helvetica"/>
                <w:kern w:val="1"/>
                <w:u w:color="000000"/>
              </w:rPr>
              <w:t>Commissurotomy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33E2BD" w14:textId="794EABAF" w:rsidR="009F7718" w:rsidRDefault="009F771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>JSMC. 8;2 117—121.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8E49B8" w14:textId="656E13E1" w:rsidR="009F7718" w:rsidRDefault="009E43E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>August 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F089D" w14:textId="7B926B85" w:rsidR="009F7718" w:rsidRDefault="009E43E8" w:rsidP="00AC20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3</w:t>
            </w:r>
            <w:r w:rsidRPr="009E43E8">
              <w:rPr>
                <w:rFonts w:ascii="Trebuchet MS" w:hAnsi="Trebuchet MS" w:cs="Trebuchet MS"/>
                <w:b/>
                <w:bCs/>
                <w:color w:val="000000"/>
                <w:u w:color="000000"/>
                <w:vertAlign w:val="superscript"/>
              </w:rPr>
              <w:t>rd</w:t>
            </w:r>
            <w:r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 xml:space="preserve"> </w:t>
            </w:r>
            <w:r w:rsidR="00BF63E4">
              <w:rPr>
                <w:rFonts w:ascii="Trebuchet MS" w:hAnsi="Trebuchet MS" w:cs="Trebuchet MS"/>
                <w:b/>
                <w:bCs/>
                <w:color w:val="000000"/>
                <w:u w:color="000000"/>
              </w:rPr>
              <w:t>Author</w:t>
            </w:r>
          </w:p>
        </w:tc>
      </w:tr>
      <w:tr w:rsidR="008238B7" w14:paraId="0A3AD46E" w14:textId="77777777" w:rsidTr="00AC2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4424" w:type="dxa"/>
            <w:gridSpan w:val="2"/>
          </w:tcPr>
          <w:p w14:paraId="0E93F648" w14:textId="0E3E56BF" w:rsidR="008238B7" w:rsidRDefault="008238B7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Percutaneous balloon </w:t>
            </w:r>
            <w:proofErr w:type="spellStart"/>
            <w:r>
              <w:rPr>
                <w:rFonts w:ascii="Trebuchet MS" w:hAnsi="Trebuchet MS" w:cs="Trebuchet MS"/>
                <w:color w:val="000000"/>
                <w:u w:color="000000"/>
              </w:rPr>
              <w:t>valvoltomy</w:t>
            </w:r>
            <w:proofErr w:type="spellEnd"/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in patients with mitral stenosis with </w:t>
            </w:r>
            <w:r w:rsidR="00BF63E4">
              <w:rPr>
                <w:rFonts w:ascii="Trebuchet MS" w:hAnsi="Trebuchet MS" w:cs="Trebuchet MS"/>
                <w:color w:val="000000"/>
                <w:u w:color="000000"/>
              </w:rPr>
              <w:t>favourable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echocardiographic score</w:t>
            </w:r>
          </w:p>
        </w:tc>
        <w:tc>
          <w:tcPr>
            <w:tcW w:w="2479" w:type="dxa"/>
            <w:gridSpan w:val="2"/>
          </w:tcPr>
          <w:p w14:paraId="5D5BE239" w14:textId="77777777" w:rsidR="008238B7" w:rsidRDefault="008238B7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Helvetica" w:hAnsi="Helvetica" w:cs="Helvetica"/>
                <w:kern w:val="1"/>
                <w:u w:color="000000"/>
              </w:rPr>
              <w:t>J Postgrad Med Inst 2018; 32 (2), 150—154.</w:t>
            </w:r>
          </w:p>
        </w:tc>
        <w:tc>
          <w:tcPr>
            <w:tcW w:w="1822" w:type="dxa"/>
          </w:tcPr>
          <w:p w14:paraId="29029C25" w14:textId="77777777" w:rsidR="008238B7" w:rsidRDefault="008238B7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July 2018</w:t>
            </w:r>
          </w:p>
        </w:tc>
        <w:tc>
          <w:tcPr>
            <w:tcW w:w="1623" w:type="dxa"/>
          </w:tcPr>
          <w:p w14:paraId="642CFF72" w14:textId="752AC7AA" w:rsidR="008238B7" w:rsidRDefault="008238B7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u w:color="000000"/>
              </w:rPr>
            </w:pPr>
            <w:r>
              <w:rPr>
                <w:rFonts w:ascii="Trebuchet MS" w:hAnsi="Trebuchet MS" w:cs="Trebuchet MS"/>
                <w:color w:val="000000"/>
                <w:u w:color="000000"/>
              </w:rPr>
              <w:t>2</w:t>
            </w:r>
            <w:r w:rsidRPr="00B42227">
              <w:rPr>
                <w:rFonts w:ascii="Trebuchet MS" w:hAnsi="Trebuchet MS" w:cs="Trebuchet MS"/>
                <w:color w:val="000000"/>
                <w:u w:color="000000"/>
                <w:vertAlign w:val="superscript"/>
              </w:rPr>
              <w:t>nd</w:t>
            </w:r>
            <w:r>
              <w:rPr>
                <w:rFonts w:ascii="Trebuchet MS" w:hAnsi="Trebuchet MS" w:cs="Trebuchet MS"/>
                <w:color w:val="000000"/>
                <w:u w:color="000000"/>
              </w:rPr>
              <w:t xml:space="preserve"> Author</w:t>
            </w:r>
          </w:p>
        </w:tc>
      </w:tr>
      <w:tr w:rsidR="008238B7" w14:paraId="6E8B28A8" w14:textId="77777777" w:rsidTr="00AC200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gridAfter w:val="5"/>
          <w:wAfter w:w="9335" w:type="dxa"/>
          <w:trHeight w:val="100"/>
        </w:trPr>
        <w:tc>
          <w:tcPr>
            <w:tcW w:w="1013" w:type="dxa"/>
            <w:tcBorders>
              <w:left w:val="single" w:sz="4" w:space="0" w:color="auto"/>
            </w:tcBorders>
          </w:tcPr>
          <w:p w14:paraId="0DF441C0" w14:textId="77777777" w:rsidR="008238B7" w:rsidRDefault="008238B7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  <w:tr w:rsidR="008238B7" w14:paraId="2C6B1EE3" w14:textId="77777777" w:rsidTr="00AC200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gridAfter w:val="3"/>
          <w:wAfter w:w="5575" w:type="dxa"/>
          <w:trHeight w:val="100"/>
        </w:trPr>
        <w:tc>
          <w:tcPr>
            <w:tcW w:w="4773" w:type="dxa"/>
            <w:gridSpan w:val="3"/>
          </w:tcPr>
          <w:p w14:paraId="30AB0853" w14:textId="77777777" w:rsidR="008238B7" w:rsidRDefault="008238B7" w:rsidP="00AC20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u w:color="000000"/>
              </w:rPr>
            </w:pPr>
          </w:p>
        </w:tc>
      </w:tr>
    </w:tbl>
    <w:p w14:paraId="5D650CB0" w14:textId="77777777" w:rsidR="005F54FA" w:rsidRDefault="005F54FA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49B37503" w14:textId="77777777" w:rsidR="00FD1932" w:rsidRDefault="00FD1932" w:rsidP="005F54FA">
      <w:pPr>
        <w:widowControl w:val="0"/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u w:color="000000"/>
        </w:rPr>
      </w:pPr>
    </w:p>
    <w:p w14:paraId="08A49EC6" w14:textId="77777777" w:rsidR="0049592C" w:rsidRDefault="004917FA"/>
    <w:p w14:paraId="5D7B0B35" w14:textId="77777777" w:rsidR="00FF70C8" w:rsidRDefault="00FF7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111" w14:paraId="324BA99D" w14:textId="77777777" w:rsidTr="00ED7111">
        <w:tc>
          <w:tcPr>
            <w:tcW w:w="9350" w:type="dxa"/>
          </w:tcPr>
          <w:p w14:paraId="41E611F5" w14:textId="11DAC53D" w:rsidR="00ED7111" w:rsidRDefault="00ED7111"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0CD68A4" wp14:editId="333406E3">
                  <wp:extent cx="6994525" cy="914317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312" cy="9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9A13F" w14:textId="77777777" w:rsidR="004D03BD" w:rsidRPr="004D03BD" w:rsidRDefault="004D03BD" w:rsidP="004D03BD">
      <w:pPr>
        <w:spacing w:before="180" w:after="60"/>
        <w:ind w:right="240"/>
        <w:outlineLvl w:val="3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4D03BD">
        <w:rPr>
          <w:rFonts w:ascii="Georgia" w:eastAsia="Times New Roman" w:hAnsi="Georgia" w:cs="Times New Roman"/>
          <w:sz w:val="36"/>
          <w:szCs w:val="36"/>
          <w:lang w:eastAsia="en-GB"/>
        </w:rPr>
        <w:t>Original Article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3"/>
        <w:gridCol w:w="2737"/>
      </w:tblGrid>
      <w:tr w:rsidR="004D03BD" w:rsidRPr="004D03BD" w14:paraId="164BB6C7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42DBEC24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8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TRANSCRIPTOME ANALYSIS OF APOPTOTIC MARKERS IN PE- RIPHERAL BLOOD MONONUCLEAR CELLS OF HCV GENOTYPE-3A INFECTED PATIENTS</w:t>
              </w:r>
            </w:hyperlink>
          </w:p>
        </w:tc>
        <w:tc>
          <w:tcPr>
            <w:tcW w:w="3536" w:type="dxa"/>
            <w:hideMark/>
          </w:tcPr>
          <w:p w14:paraId="09FEFD65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9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160F78CF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1AFB4C6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Afsheen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Zakir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Saba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Khaliq, Shah Jahan, Khalid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Pervaiz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Lone </w:t>
            </w:r>
          </w:p>
        </w:tc>
        <w:tc>
          <w:tcPr>
            <w:tcW w:w="0" w:type="auto"/>
            <w:hideMark/>
          </w:tcPr>
          <w:p w14:paraId="7CB710E1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6A9A546B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3"/>
        <w:gridCol w:w="2747"/>
      </w:tblGrid>
      <w:tr w:rsidR="004D03BD" w:rsidRPr="004D03BD" w14:paraId="39B6A11E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3DA5880E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0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COMPARISON OF 3.0% HYPERTONIC SALINE VERSUS 0.9% NORMAL SALINE NEBULIZATION FOR ACUTE BRONCHIOLITIS IN CHILDREN</w:t>
              </w:r>
            </w:hyperlink>
          </w:p>
        </w:tc>
        <w:tc>
          <w:tcPr>
            <w:tcW w:w="3536" w:type="dxa"/>
            <w:hideMark/>
          </w:tcPr>
          <w:p w14:paraId="12614C3E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1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466000DD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2E4FD763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Kashif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Salman, Muhammad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Sohail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Ashraf,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Ejaz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Ahmad </w:t>
            </w:r>
          </w:p>
        </w:tc>
        <w:tc>
          <w:tcPr>
            <w:tcW w:w="0" w:type="auto"/>
            <w:hideMark/>
          </w:tcPr>
          <w:p w14:paraId="4806C27D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6C0DF4C0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7"/>
        <w:gridCol w:w="1963"/>
      </w:tblGrid>
      <w:tr w:rsidR="004D03BD" w:rsidRPr="004D03BD" w14:paraId="4A44DB0C" w14:textId="77777777" w:rsidTr="004D03BD">
        <w:trPr>
          <w:trHeight w:val="720"/>
          <w:tblCellSpacing w:w="15" w:type="dxa"/>
        </w:trPr>
        <w:tc>
          <w:tcPr>
            <w:tcW w:w="8291" w:type="dxa"/>
            <w:hideMark/>
          </w:tcPr>
          <w:p w14:paraId="6E735B1D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2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VALIDITY OF TWO HOURS ORAL GLUCOSE TOLERANCE TEST AT 48-72 HOURS AFTER DELIVERY IN DETERMINING THE DEVEL- OPMENT OF TYPE 2 DIABETES AT SIX WEEKS POSTPARTUM IN PATIENTS WITH GESTATIONAL DIABETES MELLITUS</w:t>
              </w:r>
            </w:hyperlink>
          </w:p>
        </w:tc>
        <w:tc>
          <w:tcPr>
            <w:tcW w:w="3536" w:type="dxa"/>
            <w:hideMark/>
          </w:tcPr>
          <w:p w14:paraId="5A7B60FE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3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62B1A3FD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E942EFB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Amanullah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Bhalli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Shereen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Sukhan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Khushbakht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Safeer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Khurshid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Ahmad Khan,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Aqeela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Rasheed,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Samsam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Mushtaq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Zohaib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Ahmad Khan </w:t>
            </w:r>
          </w:p>
        </w:tc>
        <w:tc>
          <w:tcPr>
            <w:tcW w:w="0" w:type="auto"/>
            <w:hideMark/>
          </w:tcPr>
          <w:p w14:paraId="25DB21EF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53ED1CC4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7"/>
        <w:gridCol w:w="1913"/>
      </w:tblGrid>
      <w:tr w:rsidR="004D03BD" w:rsidRPr="004D03BD" w14:paraId="234A5D68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4A756EB5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4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EFFECTIVENESS OF MOXIFLOXACIN IN THE MANAGEMENT OF TUBERCULOUS MENINGITIS: A PILOT STUDY</w:t>
              </w:r>
            </w:hyperlink>
          </w:p>
        </w:tc>
        <w:tc>
          <w:tcPr>
            <w:tcW w:w="3536" w:type="dxa"/>
            <w:hideMark/>
          </w:tcPr>
          <w:p w14:paraId="1624F7FD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5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76404B1E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6EE36F8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Riaz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Muhammad, Zafar Ali, Muhammad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Abdur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Rahman Afridi, Muhammad Asghar, Ali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Sebtain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Sajid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Hussain,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Ejaz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Ahmad,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Intekhab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Alam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2BBFC048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1B8EAA3F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9"/>
        <w:gridCol w:w="2111"/>
      </w:tblGrid>
      <w:tr w:rsidR="004D03BD" w:rsidRPr="004D03BD" w14:paraId="3E771028" w14:textId="77777777" w:rsidTr="004D03BD">
        <w:trPr>
          <w:trHeight w:val="720"/>
          <w:tblCellSpacing w:w="15" w:type="dxa"/>
        </w:trPr>
        <w:tc>
          <w:tcPr>
            <w:tcW w:w="8291" w:type="dxa"/>
            <w:hideMark/>
          </w:tcPr>
          <w:p w14:paraId="4B25FF8A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6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EFFECTIVENESS AND SAFETY OF ENOXAPARIN AS ANTICOAG- ULANT IN PATIENTS UNDERGOING ELECTIVE PERCUTANEOUS CORONARY INTERVENTION FOR STABLE CORONARY ARTERY DISEASE: FIVE-YEARS EXPERIENCE OF A SINGLE CENTER</w:t>
              </w:r>
            </w:hyperlink>
          </w:p>
        </w:tc>
        <w:tc>
          <w:tcPr>
            <w:tcW w:w="3536" w:type="dxa"/>
            <w:hideMark/>
          </w:tcPr>
          <w:p w14:paraId="0BC92402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7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7B0C55BD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8B3A78B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Muhammad Asghar Khan, Muhammad Abdul Rauf,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Mahmoodul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Hassan, Imran Khan,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Rafiullah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Jan, Zahid Aslam Awan </w:t>
            </w:r>
          </w:p>
        </w:tc>
        <w:tc>
          <w:tcPr>
            <w:tcW w:w="0" w:type="auto"/>
            <w:hideMark/>
          </w:tcPr>
          <w:p w14:paraId="1F2F779C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23422B19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  <w:gridCol w:w="1660"/>
      </w:tblGrid>
      <w:tr w:rsidR="004D03BD" w:rsidRPr="004D03BD" w14:paraId="34D012FA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3C7C263D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8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PERCUTANEOUS BALOON VALVOTOMY IN PATIENTS WITH MI- TRAL STENOSIS WITH FAVORABLE ECHOCARDIOGRAPHIC SCORE</w:t>
              </w:r>
            </w:hyperlink>
          </w:p>
        </w:tc>
        <w:tc>
          <w:tcPr>
            <w:tcW w:w="3536" w:type="dxa"/>
            <w:hideMark/>
          </w:tcPr>
          <w:p w14:paraId="01D3C8EE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9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4901D4DE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2D74C35C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Abdur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Rauf, Muhammad Asghar Khan, Ambar Ashraf, Sami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Noman Khan,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Mahmoodul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Hassan, Adnan Mahmood Gul, Mohammad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Hafizullah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73777649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66501659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2034"/>
      </w:tblGrid>
      <w:tr w:rsidR="004D03BD" w:rsidRPr="004D03BD" w14:paraId="236BCF32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29763C09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0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OUTCOME AND PREDICTORS OF IN-HOSPITAL MORTALITY IN PATIENTS PRESENTING WITH ACUTE POISONING TO A TEACHING HOSPITAL</w:t>
              </w:r>
            </w:hyperlink>
          </w:p>
        </w:tc>
        <w:tc>
          <w:tcPr>
            <w:tcW w:w="3536" w:type="dxa"/>
            <w:hideMark/>
          </w:tcPr>
          <w:p w14:paraId="37E9E7BB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1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697B5D6E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9F877F8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Zafar Ali, Muhammad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Abdur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Rahman Afridi,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Riaz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Muhammad,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Abdur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Rahim, Syed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Kashif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Ur Rahman, Noor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Intekhab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Alam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4C1F57E2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3CBC271E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2"/>
        <w:gridCol w:w="2758"/>
      </w:tblGrid>
      <w:tr w:rsidR="004D03BD" w:rsidRPr="004D03BD" w14:paraId="6AF7C41C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193581CB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2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FREQUENCY OF UNDIAGNOSED THYROID DISORDERS IN PATIENTS WITH TYPE 2 DIABETES MELLITUS AT A TERTIARY CARE CENTER</w:t>
              </w:r>
            </w:hyperlink>
          </w:p>
        </w:tc>
        <w:tc>
          <w:tcPr>
            <w:tcW w:w="3536" w:type="dxa"/>
            <w:hideMark/>
          </w:tcPr>
          <w:p w14:paraId="34C0FEB2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3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2DBEAB27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3E2B5105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Rab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Nawaz Khan, Raza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Ibrar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Ahmad, Tahir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Ghaffar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1ED0078F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06B8C579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2559"/>
      </w:tblGrid>
      <w:tr w:rsidR="004D03BD" w:rsidRPr="004D03BD" w14:paraId="3BD0A17D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797C5F50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4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KNOWLEDGE, ATTITUDES AND PRACTICES OF PATIENTS REGARDING DIABETES AND HYPERTENSION CONTROL</w:t>
              </w:r>
            </w:hyperlink>
          </w:p>
        </w:tc>
        <w:tc>
          <w:tcPr>
            <w:tcW w:w="3536" w:type="dxa"/>
            <w:hideMark/>
          </w:tcPr>
          <w:p w14:paraId="33616E48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5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248BC9DC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DD01060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Qandeel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Tahir,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Naila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Azam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Muhammad Imran,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Aamira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Hashmi, Amir Zeb,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Aamir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Furqan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42111628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21CBC1C8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2760"/>
      </w:tblGrid>
      <w:tr w:rsidR="004D03BD" w:rsidRPr="004D03BD" w14:paraId="4A320CA2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20D5ECBA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6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A STUDY OF THE COMPONENTS OF HAPPINESS AND THE ROLE OF DEMOGRAPHIC VARIABLES AMONG THE STUDENTS AT KERMANSHAH UNIVERSITY OF MEDICAL SCIENCES</w:t>
              </w:r>
            </w:hyperlink>
          </w:p>
        </w:tc>
        <w:tc>
          <w:tcPr>
            <w:tcW w:w="3536" w:type="dxa"/>
            <w:hideMark/>
          </w:tcPr>
          <w:p w14:paraId="49E75198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7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6FD64630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D1B8993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Parvin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Abbasi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Mehnoosh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Timareh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Arash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Ziapour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Neda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Kianipour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2479CDBB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0A4F95AE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1510"/>
      </w:tblGrid>
      <w:tr w:rsidR="004D03BD" w:rsidRPr="004D03BD" w14:paraId="2886A29E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2A2DD99A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8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PSYCHIATRIC MORBIDITY IN PRIMARY CARE IN PAKISTAN: A CROSS-SECTIONAL STUDY</w:t>
              </w:r>
            </w:hyperlink>
          </w:p>
        </w:tc>
        <w:tc>
          <w:tcPr>
            <w:tcW w:w="3536" w:type="dxa"/>
            <w:hideMark/>
          </w:tcPr>
          <w:p w14:paraId="3C01B4EC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29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1E879089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50195BEB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Muhammad Aslam,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Nosheen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Khan, Muhammad Afzal Khan,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Shaharyar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Ahmad Bhatti, Kiran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Javed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Asma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Noreen, Rashida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Saleem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Shumaila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Manzoor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Muhammad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Yunus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Khan, Muhammad Irfan, Farooq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Naeem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77E81C03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51C08B8B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2741"/>
      </w:tblGrid>
      <w:tr w:rsidR="004D03BD" w:rsidRPr="004D03BD" w14:paraId="21D76CA5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62B6410A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0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FREQUENCY OF SUICIDAL IDEATION IN DIAGNOSED PATIENTS OF SCHIZOPHRENIA</w:t>
              </w:r>
            </w:hyperlink>
          </w:p>
        </w:tc>
        <w:tc>
          <w:tcPr>
            <w:tcW w:w="3536" w:type="dxa"/>
            <w:hideMark/>
          </w:tcPr>
          <w:p w14:paraId="04EA0BE8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1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10D1D205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606FB39B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Ammara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Butt,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Farasat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Ali,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Javaria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Fatima,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Aamir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Furqan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384A2DF5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5C72BE44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8"/>
        <w:gridCol w:w="2782"/>
      </w:tblGrid>
      <w:tr w:rsidR="004D03BD" w:rsidRPr="004D03BD" w14:paraId="7BFE98B3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38FA163D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2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QUALITY OF LIFE OF MEDICAL AND DENTAL STUDENTS OF PESHAWAR</w:t>
              </w:r>
            </w:hyperlink>
          </w:p>
        </w:tc>
        <w:tc>
          <w:tcPr>
            <w:tcW w:w="3536" w:type="dxa"/>
            <w:hideMark/>
          </w:tcPr>
          <w:p w14:paraId="6D33EC56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3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3722806A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134F5CC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Omama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Ali,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Zahwa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Salam, Talia Saeed,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Mifrah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Rauf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Sethi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Muhammad Irfan </w:t>
            </w:r>
          </w:p>
        </w:tc>
        <w:tc>
          <w:tcPr>
            <w:tcW w:w="0" w:type="auto"/>
            <w:hideMark/>
          </w:tcPr>
          <w:p w14:paraId="17C68D2C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41A53B86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2727"/>
      </w:tblGrid>
      <w:tr w:rsidR="004D03BD" w:rsidRPr="004D03BD" w14:paraId="7AA07F41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7AE9556C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4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PSYCHOLOGICAL DISTRESS AMONG UNDERGRADUATE MEDICAL STUDENTS OF PESHAWAR, PAKISTAN</w:t>
              </w:r>
            </w:hyperlink>
          </w:p>
        </w:tc>
        <w:tc>
          <w:tcPr>
            <w:tcW w:w="3536" w:type="dxa"/>
            <w:hideMark/>
          </w:tcPr>
          <w:p w14:paraId="647F16F4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5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58F55B75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A3EE10A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Muhammad Ali,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Mifrah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Rauf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Sethi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Muhammad Irfan </w:t>
            </w:r>
          </w:p>
        </w:tc>
        <w:tc>
          <w:tcPr>
            <w:tcW w:w="0" w:type="auto"/>
            <w:hideMark/>
          </w:tcPr>
          <w:p w14:paraId="594C235C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57C28BF1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2"/>
        <w:gridCol w:w="2738"/>
      </w:tblGrid>
      <w:tr w:rsidR="004D03BD" w:rsidRPr="004D03BD" w14:paraId="13E16A4E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5D7F80BA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6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COMPARISON OF FRENULOTOMY VERSUS FRENULECTOMY IN CASES OF ANKYLOGLOSSIA</w:t>
              </w:r>
            </w:hyperlink>
          </w:p>
        </w:tc>
        <w:tc>
          <w:tcPr>
            <w:tcW w:w="3536" w:type="dxa"/>
            <w:hideMark/>
          </w:tcPr>
          <w:p w14:paraId="7F7A5A26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7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58AC7A90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9B7E79C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Muhammad Ahmed Khan,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Sumera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Akram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Hassan Bin Usman,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Ghazanfar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Ali </w:t>
            </w:r>
          </w:p>
        </w:tc>
        <w:tc>
          <w:tcPr>
            <w:tcW w:w="0" w:type="auto"/>
            <w:hideMark/>
          </w:tcPr>
          <w:p w14:paraId="2F3D2B22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6BE6BD87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2531"/>
      </w:tblGrid>
      <w:tr w:rsidR="004D03BD" w:rsidRPr="004D03BD" w14:paraId="78865D22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0E01CE5F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8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LAPAROSCOPIC APPENDECTOMY IN PEDIATRIC POPULATION: A SINGLE CENTER EXPERIENCE</w:t>
              </w:r>
            </w:hyperlink>
          </w:p>
        </w:tc>
        <w:tc>
          <w:tcPr>
            <w:tcW w:w="3536" w:type="dxa"/>
            <w:hideMark/>
          </w:tcPr>
          <w:p w14:paraId="7656BC65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39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2918C1AC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55AFD7AA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Fayaz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Ur Rahman, Zia Ur Rahman,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Waheed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Akhtar,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Inayat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Ur Rahman, Mohammad Imran </w:t>
            </w:r>
          </w:p>
        </w:tc>
        <w:tc>
          <w:tcPr>
            <w:tcW w:w="0" w:type="auto"/>
            <w:hideMark/>
          </w:tcPr>
          <w:p w14:paraId="55F16767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35CAA280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2741"/>
      </w:tblGrid>
      <w:tr w:rsidR="004D03BD" w:rsidRPr="004D03BD" w14:paraId="19BC9DA2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39C8D920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0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EFFECTIVENESS OF TRANSCRANIAL DURAL REPAIR FOR EARLY POST-TRAUMATIC CEREBROSPINAL FLUID LEAKS</w:t>
              </w:r>
            </w:hyperlink>
          </w:p>
        </w:tc>
        <w:tc>
          <w:tcPr>
            <w:tcW w:w="3536" w:type="dxa"/>
            <w:hideMark/>
          </w:tcPr>
          <w:p w14:paraId="693E652F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1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078D3E0F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3F8165B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Zia Ur Rahman, Muhammad Mukhtar Khan </w:t>
            </w:r>
          </w:p>
        </w:tc>
        <w:tc>
          <w:tcPr>
            <w:tcW w:w="0" w:type="auto"/>
            <w:hideMark/>
          </w:tcPr>
          <w:p w14:paraId="0F7E9E58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50927FBE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2760"/>
      </w:tblGrid>
      <w:tr w:rsidR="004D03BD" w:rsidRPr="004D03BD" w14:paraId="4AFA42AE" w14:textId="77777777" w:rsidTr="004D03BD">
        <w:trPr>
          <w:trHeight w:val="480"/>
          <w:tblCellSpacing w:w="15" w:type="dxa"/>
        </w:trPr>
        <w:tc>
          <w:tcPr>
            <w:tcW w:w="8291" w:type="dxa"/>
            <w:hideMark/>
          </w:tcPr>
          <w:p w14:paraId="1F3B8201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2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CAVEATS OF PROSTATE CANCER DIAGNOSIS: DIAGNOSTIC UTILITY STUDY OF DIGITAL RECTAL EXAMINATION, PROSTATE VOLUME AND PROSTATE SPECIFIC ANTIGEN</w:t>
              </w:r>
            </w:hyperlink>
          </w:p>
        </w:tc>
        <w:tc>
          <w:tcPr>
            <w:tcW w:w="3536" w:type="dxa"/>
            <w:hideMark/>
          </w:tcPr>
          <w:p w14:paraId="48F71C02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3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7BE2B584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7DDCF1C3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Ashfaq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Ur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Rehman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Ikram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Ullah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Khattak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Mir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Alam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Jan, Bilal Ahmad </w:t>
            </w:r>
          </w:p>
        </w:tc>
        <w:tc>
          <w:tcPr>
            <w:tcW w:w="0" w:type="auto"/>
            <w:hideMark/>
          </w:tcPr>
          <w:p w14:paraId="2033BCE7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435A93B8" w14:textId="77777777" w:rsidR="004D03BD" w:rsidRPr="004D03BD" w:rsidRDefault="004D03BD" w:rsidP="004D03BD">
      <w:pPr>
        <w:spacing w:before="180" w:after="60"/>
        <w:ind w:right="240"/>
        <w:outlineLvl w:val="3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4D03BD">
        <w:rPr>
          <w:rFonts w:ascii="Georgia" w:eastAsia="Times New Roman" w:hAnsi="Georgia" w:cs="Times New Roman"/>
          <w:sz w:val="36"/>
          <w:szCs w:val="36"/>
          <w:lang w:eastAsia="en-GB"/>
        </w:rPr>
        <w:t>Case Report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2800"/>
      </w:tblGrid>
      <w:tr w:rsidR="004D03BD" w:rsidRPr="004D03BD" w14:paraId="1F1955F9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04E1E2F9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4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PRIMARY NON-ESSENTIAL CUTIS VERTICIS GYRATA: REPORT OF A CASE</w:t>
              </w:r>
            </w:hyperlink>
          </w:p>
        </w:tc>
        <w:tc>
          <w:tcPr>
            <w:tcW w:w="3536" w:type="dxa"/>
            <w:hideMark/>
          </w:tcPr>
          <w:p w14:paraId="68CD17DD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5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3B50C2EE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2A03FF62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Saeed Bin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Ayaz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Sumeera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Matee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Uzma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Bashir, </w:t>
            </w:r>
            <w:proofErr w:type="spellStart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Riffat</w:t>
            </w:r>
            <w:proofErr w:type="spellEnd"/>
            <w:r w:rsidRPr="004D03B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Malik </w:t>
            </w:r>
          </w:p>
        </w:tc>
        <w:tc>
          <w:tcPr>
            <w:tcW w:w="0" w:type="auto"/>
            <w:hideMark/>
          </w:tcPr>
          <w:p w14:paraId="766928D7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</w:tbl>
    <w:p w14:paraId="245303FF" w14:textId="77777777" w:rsidR="004D03BD" w:rsidRPr="004D03BD" w:rsidRDefault="004D03BD" w:rsidP="004D03B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2739"/>
      </w:tblGrid>
      <w:tr w:rsidR="004D03BD" w:rsidRPr="004D03BD" w14:paraId="12972A84" w14:textId="77777777" w:rsidTr="004D03BD">
        <w:trPr>
          <w:trHeight w:val="240"/>
          <w:tblCellSpacing w:w="15" w:type="dxa"/>
        </w:trPr>
        <w:tc>
          <w:tcPr>
            <w:tcW w:w="8291" w:type="dxa"/>
            <w:hideMark/>
          </w:tcPr>
          <w:p w14:paraId="1FCD17D1" w14:textId="77777777" w:rsidR="004D03BD" w:rsidRPr="004D03BD" w:rsidRDefault="004917FA" w:rsidP="004D03B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6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A PATIENT WITH MUCORMYCOSIS AND ASPERGILLOSIS: CASE REPORT</w:t>
              </w:r>
            </w:hyperlink>
          </w:p>
        </w:tc>
        <w:tc>
          <w:tcPr>
            <w:tcW w:w="3536" w:type="dxa"/>
            <w:hideMark/>
          </w:tcPr>
          <w:p w14:paraId="1A178006" w14:textId="77777777" w:rsidR="004D03BD" w:rsidRPr="004D03BD" w:rsidRDefault="004917FA" w:rsidP="004D03BD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hyperlink r:id="rId47" w:history="1">
              <w:r w:rsidR="004D03BD" w:rsidRPr="004D03BD">
                <w:rPr>
                  <w:rFonts w:ascii="Verdana" w:eastAsia="Times New Roman" w:hAnsi="Verdana" w:cs="Times New Roman"/>
                  <w:color w:val="3570B7"/>
                  <w:u w:val="single"/>
                  <w:lang w:eastAsia="en-GB"/>
                </w:rPr>
                <w:t>PDF</w:t>
              </w:r>
            </w:hyperlink>
          </w:p>
        </w:tc>
      </w:tr>
      <w:tr w:rsidR="004D03BD" w:rsidRPr="004D03BD" w14:paraId="2AB67981" w14:textId="77777777" w:rsidTr="004D03B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14:paraId="4C46D69B" w14:textId="77777777" w:rsidR="004D03BD" w:rsidRPr="004D03BD" w:rsidRDefault="004D03BD" w:rsidP="004D03BD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Miqdad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Haider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Aijaz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Zeeshan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 Khan </w:t>
            </w: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Chahchar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, </w:t>
            </w: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Nabeel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>Shafqat</w:t>
            </w:r>
            <w:proofErr w:type="spellEnd"/>
            <w:r w:rsidRPr="004D03BD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A3CB2E" w14:textId="77777777" w:rsidR="004D03BD" w:rsidRPr="004D03BD" w:rsidRDefault="004D03BD" w:rsidP="004D03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D03BD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</w:tr>
    </w:tbl>
    <w:p w14:paraId="7629185A" w14:textId="77777777" w:rsidR="004D03BD" w:rsidRDefault="004D03BD"/>
    <w:p w14:paraId="21983982" w14:textId="77777777" w:rsidR="004D03BD" w:rsidRDefault="004D03BD"/>
    <w:p w14:paraId="67E2F562" w14:textId="77777777" w:rsidR="004D03BD" w:rsidRDefault="004D03BD"/>
    <w:p w14:paraId="08ECA38C" w14:textId="77777777" w:rsidR="004D03BD" w:rsidRDefault="004D03BD"/>
    <w:p w14:paraId="794AD765" w14:textId="77777777" w:rsidR="004D03BD" w:rsidRDefault="004D03BD"/>
    <w:p w14:paraId="47363DF8" w14:textId="77777777" w:rsidR="004D03BD" w:rsidRDefault="004D03BD"/>
    <w:p w14:paraId="06F42BBD" w14:textId="77777777" w:rsidR="004D03BD" w:rsidRDefault="004D03BD"/>
    <w:p w14:paraId="603EA090" w14:textId="77777777" w:rsidR="004D03BD" w:rsidRDefault="004D03BD"/>
    <w:p w14:paraId="5DA2A946" w14:textId="77777777" w:rsidR="004D03BD" w:rsidRDefault="004D03BD"/>
    <w:p w14:paraId="4444D106" w14:textId="77777777" w:rsidR="004D03BD" w:rsidRDefault="004D03BD"/>
    <w:p w14:paraId="1F13B0EB" w14:textId="77777777" w:rsidR="004D03BD" w:rsidRDefault="004D03BD"/>
    <w:p w14:paraId="798EF6F2" w14:textId="77777777" w:rsidR="00FF70C8" w:rsidRDefault="00FF70C8"/>
    <w:p w14:paraId="7CA4A329" w14:textId="77777777" w:rsidR="00FF70C8" w:rsidRDefault="00FF70C8"/>
    <w:p w14:paraId="531468D5" w14:textId="77777777" w:rsidR="00FF70C8" w:rsidRDefault="00FF70C8"/>
    <w:p w14:paraId="5106A6D8" w14:textId="77777777" w:rsidR="00FF70C8" w:rsidRDefault="00FF70C8"/>
    <w:p w14:paraId="073B82CA" w14:textId="77777777" w:rsidR="00FF70C8" w:rsidRDefault="00FF70C8"/>
    <w:p w14:paraId="11153C74" w14:textId="77777777" w:rsidR="00FF70C8" w:rsidRDefault="00FF70C8"/>
    <w:p w14:paraId="76BCE309" w14:textId="77777777" w:rsidR="00FF70C8" w:rsidRDefault="00FF70C8"/>
    <w:sectPr w:rsidR="00FF70C8" w:rsidSect="00A406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CB"/>
    <w:rsid w:val="00007F98"/>
    <w:rsid w:val="000A6CB9"/>
    <w:rsid w:val="000B4695"/>
    <w:rsid w:val="000E4648"/>
    <w:rsid w:val="0010232E"/>
    <w:rsid w:val="00112931"/>
    <w:rsid w:val="001A1D60"/>
    <w:rsid w:val="001A2ECB"/>
    <w:rsid w:val="00201062"/>
    <w:rsid w:val="00224F22"/>
    <w:rsid w:val="00277EB9"/>
    <w:rsid w:val="002C78D4"/>
    <w:rsid w:val="0032764B"/>
    <w:rsid w:val="00352855"/>
    <w:rsid w:val="00356BF1"/>
    <w:rsid w:val="00400A94"/>
    <w:rsid w:val="00460CEF"/>
    <w:rsid w:val="004917FA"/>
    <w:rsid w:val="004A6F82"/>
    <w:rsid w:val="004B2F1A"/>
    <w:rsid w:val="004D03BD"/>
    <w:rsid w:val="004E0A34"/>
    <w:rsid w:val="005613D6"/>
    <w:rsid w:val="005F33F4"/>
    <w:rsid w:val="005F54FA"/>
    <w:rsid w:val="006614DB"/>
    <w:rsid w:val="0066396E"/>
    <w:rsid w:val="006935A3"/>
    <w:rsid w:val="006B698D"/>
    <w:rsid w:val="006D05D2"/>
    <w:rsid w:val="006F17B2"/>
    <w:rsid w:val="007049F2"/>
    <w:rsid w:val="00740B6A"/>
    <w:rsid w:val="00766FB8"/>
    <w:rsid w:val="00772D3D"/>
    <w:rsid w:val="00781048"/>
    <w:rsid w:val="007A6152"/>
    <w:rsid w:val="007D435C"/>
    <w:rsid w:val="007F4ADC"/>
    <w:rsid w:val="008238B7"/>
    <w:rsid w:val="0084111B"/>
    <w:rsid w:val="008426E1"/>
    <w:rsid w:val="008862E4"/>
    <w:rsid w:val="009709D8"/>
    <w:rsid w:val="009B608F"/>
    <w:rsid w:val="009E43E8"/>
    <w:rsid w:val="009F7718"/>
    <w:rsid w:val="00A618EF"/>
    <w:rsid w:val="00A67C55"/>
    <w:rsid w:val="00A93606"/>
    <w:rsid w:val="00AB2157"/>
    <w:rsid w:val="00AC2007"/>
    <w:rsid w:val="00B37748"/>
    <w:rsid w:val="00B42227"/>
    <w:rsid w:val="00B54066"/>
    <w:rsid w:val="00B559DD"/>
    <w:rsid w:val="00B62772"/>
    <w:rsid w:val="00B834DD"/>
    <w:rsid w:val="00BF28F2"/>
    <w:rsid w:val="00BF63E4"/>
    <w:rsid w:val="00C46609"/>
    <w:rsid w:val="00C64A0B"/>
    <w:rsid w:val="00C67B4D"/>
    <w:rsid w:val="00CE6AE8"/>
    <w:rsid w:val="00D60168"/>
    <w:rsid w:val="00D85A2A"/>
    <w:rsid w:val="00DF33C6"/>
    <w:rsid w:val="00E43E8B"/>
    <w:rsid w:val="00E679E8"/>
    <w:rsid w:val="00EA5E8B"/>
    <w:rsid w:val="00ED7111"/>
    <w:rsid w:val="00EE3992"/>
    <w:rsid w:val="00F13606"/>
    <w:rsid w:val="00F711CB"/>
    <w:rsid w:val="00FD1932"/>
    <w:rsid w:val="00FF462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2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03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03BD"/>
    <w:rPr>
      <w:rFonts w:ascii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4D03BD"/>
    <w:rPr>
      <w:color w:val="0000FF"/>
      <w:u w:val="single"/>
    </w:rPr>
  </w:style>
  <w:style w:type="table" w:styleId="TableGrid">
    <w:name w:val="Table Grid"/>
    <w:basedOn w:val="TableNormal"/>
    <w:uiPriority w:val="39"/>
    <w:rsid w:val="00ED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79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jpmi.org.pk/index.php/jpmi/article/view/2352" TargetMode="External"/><Relationship Id="rId47" Type="http://schemas.openxmlformats.org/officeDocument/2006/relationships/hyperlink" Target="https://www.jpmi.org.pk/index.php/jpmi/article/view/2352/2013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www.jpmi.org.pk/index.php/jpmi/article/view/2285" TargetMode="External"/><Relationship Id="rId21" Type="http://schemas.openxmlformats.org/officeDocument/2006/relationships/hyperlink" Target="https://www.jpmi.org.pk/index.php/jpmi/article/view/2285/2017" TargetMode="External"/><Relationship Id="rId22" Type="http://schemas.openxmlformats.org/officeDocument/2006/relationships/hyperlink" Target="https://www.jpmi.org.pk/index.php/jpmi/article/view/2191" TargetMode="External"/><Relationship Id="rId23" Type="http://schemas.openxmlformats.org/officeDocument/2006/relationships/hyperlink" Target="https://www.jpmi.org.pk/index.php/jpmi/article/view/2191/2008" TargetMode="External"/><Relationship Id="rId24" Type="http://schemas.openxmlformats.org/officeDocument/2006/relationships/hyperlink" Target="https://www.jpmi.org.pk/index.php/jpmi/article/view/2155" TargetMode="External"/><Relationship Id="rId25" Type="http://schemas.openxmlformats.org/officeDocument/2006/relationships/hyperlink" Target="https://www.jpmi.org.pk/index.php/jpmi/article/view/2155/2007" TargetMode="External"/><Relationship Id="rId26" Type="http://schemas.openxmlformats.org/officeDocument/2006/relationships/hyperlink" Target="https://www.jpmi.org.pk/index.php/jpmi/article/view/2171" TargetMode="External"/><Relationship Id="rId27" Type="http://schemas.openxmlformats.org/officeDocument/2006/relationships/hyperlink" Target="https://www.jpmi.org.pk/index.php/jpmi/article/view/2171/2009" TargetMode="External"/><Relationship Id="rId28" Type="http://schemas.openxmlformats.org/officeDocument/2006/relationships/hyperlink" Target="https://www.jpmi.org.pk/index.php/jpmi/article/view/2230" TargetMode="External"/><Relationship Id="rId29" Type="http://schemas.openxmlformats.org/officeDocument/2006/relationships/hyperlink" Target="https://www.jpmi.org.pk/index.php/jpmi/article/view/2230/199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asgharkhan@yahoo.com" TargetMode="External"/><Relationship Id="rId30" Type="http://schemas.openxmlformats.org/officeDocument/2006/relationships/hyperlink" Target="https://www.jpmi.org.pk/index.php/jpmi/article/view/2168" TargetMode="External"/><Relationship Id="rId31" Type="http://schemas.openxmlformats.org/officeDocument/2006/relationships/hyperlink" Target="https://www.jpmi.org.pk/index.php/jpmi/article/view/2168/2018" TargetMode="External"/><Relationship Id="rId32" Type="http://schemas.openxmlformats.org/officeDocument/2006/relationships/hyperlink" Target="https://www.jpmi.org.pk/index.php/jpmi/article/view/2298" TargetMode="External"/><Relationship Id="rId9" Type="http://schemas.openxmlformats.org/officeDocument/2006/relationships/hyperlink" Target="https://www.jpmi.org.pk/index.php/jpmi/article/view/2207/2019" TargetMode="External"/><Relationship Id="rId6" Type="http://schemas.openxmlformats.org/officeDocument/2006/relationships/hyperlink" Target="mailto:zahid.aslam@hotmail.com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jpmi.org.pk/index.php/jpmi/article/view/2207" TargetMode="External"/><Relationship Id="rId33" Type="http://schemas.openxmlformats.org/officeDocument/2006/relationships/hyperlink" Target="https://www.jpmi.org.pk/index.php/jpmi/article/view/2298/2022" TargetMode="External"/><Relationship Id="rId34" Type="http://schemas.openxmlformats.org/officeDocument/2006/relationships/hyperlink" Target="https://www.jpmi.org.pk/index.php/jpmi/article/view/2295" TargetMode="External"/><Relationship Id="rId35" Type="http://schemas.openxmlformats.org/officeDocument/2006/relationships/hyperlink" Target="https://www.jpmi.org.pk/index.php/jpmi/article/view/2295/2021" TargetMode="External"/><Relationship Id="rId36" Type="http://schemas.openxmlformats.org/officeDocument/2006/relationships/hyperlink" Target="https://www.jpmi.org.pk/index.php/jpmi/article/view/2162" TargetMode="External"/><Relationship Id="rId10" Type="http://schemas.openxmlformats.org/officeDocument/2006/relationships/hyperlink" Target="https://www.jpmi.org.pk/index.php/jpmi/article/view/2221" TargetMode="External"/><Relationship Id="rId11" Type="http://schemas.openxmlformats.org/officeDocument/2006/relationships/hyperlink" Target="https://www.jpmi.org.pk/index.php/jpmi/article/view/2221/2005" TargetMode="External"/><Relationship Id="rId12" Type="http://schemas.openxmlformats.org/officeDocument/2006/relationships/hyperlink" Target="https://www.jpmi.org.pk/index.php/jpmi/article/view/2237" TargetMode="External"/><Relationship Id="rId13" Type="http://schemas.openxmlformats.org/officeDocument/2006/relationships/hyperlink" Target="https://www.jpmi.org.pk/index.php/jpmi/article/view/2237/2015" TargetMode="External"/><Relationship Id="rId14" Type="http://schemas.openxmlformats.org/officeDocument/2006/relationships/hyperlink" Target="https://www.jpmi.org.pk/index.php/jpmi/article/view/2365" TargetMode="External"/><Relationship Id="rId15" Type="http://schemas.openxmlformats.org/officeDocument/2006/relationships/hyperlink" Target="https://www.jpmi.org.pk/index.php/jpmi/article/view/2365/2016" TargetMode="External"/><Relationship Id="rId16" Type="http://schemas.openxmlformats.org/officeDocument/2006/relationships/hyperlink" Target="https://www.jpmi.org.pk/index.php/jpmi/article/view/2367" TargetMode="External"/><Relationship Id="rId17" Type="http://schemas.openxmlformats.org/officeDocument/2006/relationships/hyperlink" Target="https://www.jpmi.org.pk/index.php/jpmi/article/view/2367/2014" TargetMode="External"/><Relationship Id="rId18" Type="http://schemas.openxmlformats.org/officeDocument/2006/relationships/hyperlink" Target="https://www.jpmi.org.pk/index.php/jpmi/article/view/2280" TargetMode="External"/><Relationship Id="rId19" Type="http://schemas.openxmlformats.org/officeDocument/2006/relationships/hyperlink" Target="https://www.jpmi.org.pk/index.php/jpmi/article/view/2280/2023" TargetMode="External"/><Relationship Id="rId37" Type="http://schemas.openxmlformats.org/officeDocument/2006/relationships/hyperlink" Target="https://www.jpmi.org.pk/index.php/jpmi/article/view/2162/2011" TargetMode="External"/><Relationship Id="rId38" Type="http://schemas.openxmlformats.org/officeDocument/2006/relationships/hyperlink" Target="https://www.jpmi.org.pk/index.php/jpmi/article/view/2264" TargetMode="External"/><Relationship Id="rId39" Type="http://schemas.openxmlformats.org/officeDocument/2006/relationships/hyperlink" Target="https://www.jpmi.org.pk/index.php/jpmi/article/view/2264/2020" TargetMode="External"/><Relationship Id="rId40" Type="http://schemas.openxmlformats.org/officeDocument/2006/relationships/hyperlink" Target="https://www.jpmi.org.pk/index.php/jpmi/article/view/2232" TargetMode="External"/><Relationship Id="rId41" Type="http://schemas.openxmlformats.org/officeDocument/2006/relationships/hyperlink" Target="https://www.jpmi.org.pk/index.php/jpmi/article/view/2232/2003" TargetMode="External"/><Relationship Id="rId42" Type="http://schemas.openxmlformats.org/officeDocument/2006/relationships/hyperlink" Target="https://www.jpmi.org.pk/index.php/jpmi/article/view/2163" TargetMode="External"/><Relationship Id="rId43" Type="http://schemas.openxmlformats.org/officeDocument/2006/relationships/hyperlink" Target="https://www.jpmi.org.pk/index.php/jpmi/article/view/2163/2002" TargetMode="External"/><Relationship Id="rId44" Type="http://schemas.openxmlformats.org/officeDocument/2006/relationships/hyperlink" Target="https://www.jpmi.org.pk/index.php/jpmi/article/view/2157" TargetMode="External"/><Relationship Id="rId45" Type="http://schemas.openxmlformats.org/officeDocument/2006/relationships/hyperlink" Target="https://www.jpmi.org.pk/index.php/jpmi/article/view/2157/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1890</Words>
  <Characters>10778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Khan</dc:creator>
  <cp:keywords/>
  <dc:description/>
  <cp:lastModifiedBy>Asghar Khan</cp:lastModifiedBy>
  <cp:revision>18</cp:revision>
  <cp:lastPrinted>2018-08-16T06:52:00Z</cp:lastPrinted>
  <dcterms:created xsi:type="dcterms:W3CDTF">2018-07-18T08:00:00Z</dcterms:created>
  <dcterms:modified xsi:type="dcterms:W3CDTF">2019-03-11T17:35:00Z</dcterms:modified>
</cp:coreProperties>
</file>