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C6" w:rsidRDefault="004733C6" w:rsidP="004733C6">
      <w:pPr>
        <w:pStyle w:val="ListParagraph"/>
        <w:numPr>
          <w:ilvl w:val="0"/>
          <w:numId w:val="1"/>
        </w:numPr>
        <w:tabs>
          <w:tab w:val="left" w:pos="2700"/>
          <w:tab w:val="left" w:pos="2970"/>
          <w:tab w:val="left" w:pos="3510"/>
        </w:tabs>
        <w:spacing w:line="292" w:lineRule="auto"/>
        <w:ind w:right="100"/>
        <w:rPr>
          <w:szCs w:val="24"/>
        </w:rPr>
      </w:pPr>
      <w:r>
        <w:rPr>
          <w:rFonts w:ascii="Arial" w:eastAsia="Arial" w:hAnsi="Arial" w:cs="Arial"/>
          <w:bCs/>
          <w:szCs w:val="24"/>
        </w:rPr>
        <w:t>Triggering Of Acute Coronary Syndromes by Physical Exertion and Anger. (A.P.M.C Vol: 5 No.1 January- June 2011)</w:t>
      </w:r>
    </w:p>
    <w:p w:rsidR="004733C6" w:rsidRDefault="004733C6" w:rsidP="004733C6">
      <w:pPr>
        <w:tabs>
          <w:tab w:val="left" w:pos="2700"/>
        </w:tabs>
        <w:spacing w:line="227" w:lineRule="exact"/>
        <w:ind w:left="3060"/>
        <w:rPr>
          <w:szCs w:val="24"/>
        </w:rPr>
      </w:pPr>
    </w:p>
    <w:p w:rsidR="004733C6" w:rsidRDefault="004733C6" w:rsidP="004733C6">
      <w:pPr>
        <w:pStyle w:val="ListParagraph"/>
        <w:numPr>
          <w:ilvl w:val="0"/>
          <w:numId w:val="1"/>
        </w:numPr>
        <w:tabs>
          <w:tab w:val="left" w:pos="2700"/>
        </w:tabs>
        <w:spacing w:line="259" w:lineRule="auto"/>
        <w:ind w:right="100"/>
        <w:rPr>
          <w:szCs w:val="24"/>
        </w:rPr>
      </w:pPr>
      <w:r>
        <w:rPr>
          <w:rFonts w:ascii="Arial" w:eastAsia="Arial" w:hAnsi="Arial" w:cs="Arial"/>
          <w:bCs/>
          <w:szCs w:val="24"/>
        </w:rPr>
        <w:t>Frequency of Severe Carotid Artery Stenosis in Diabetic Patients Undergoing Coronary Artery Bypass Grafting.</w:t>
      </w:r>
    </w:p>
    <w:p w:rsidR="004733C6" w:rsidRDefault="004733C6" w:rsidP="004733C6">
      <w:pPr>
        <w:spacing w:line="1" w:lineRule="exact"/>
        <w:ind w:left="2880" w:firstLine="270"/>
        <w:rPr>
          <w:szCs w:val="24"/>
        </w:rPr>
      </w:pPr>
    </w:p>
    <w:p w:rsidR="004733C6" w:rsidRDefault="004733C6" w:rsidP="004733C6">
      <w:pPr>
        <w:ind w:left="2880" w:firstLine="270"/>
        <w:rPr>
          <w:rFonts w:ascii="Arial" w:eastAsia="Arial" w:hAnsi="Arial" w:cs="Arial"/>
          <w:bCs/>
          <w:szCs w:val="24"/>
        </w:rPr>
      </w:pPr>
      <w:r>
        <w:rPr>
          <w:rFonts w:ascii="Arial" w:eastAsia="Arial" w:hAnsi="Arial" w:cs="Arial"/>
          <w:bCs/>
          <w:szCs w:val="24"/>
        </w:rPr>
        <w:t>(J.S.Z.M.C Vol: 03 No 1 Jan – Mar 2012)</w:t>
      </w:r>
    </w:p>
    <w:p w:rsidR="004733C6" w:rsidRDefault="004733C6" w:rsidP="004733C6">
      <w:pPr>
        <w:ind w:left="2880" w:firstLine="270"/>
        <w:rPr>
          <w:rFonts w:ascii="Arial" w:eastAsia="Arial" w:hAnsi="Arial" w:cs="Arial"/>
          <w:bCs/>
          <w:szCs w:val="24"/>
        </w:rPr>
      </w:pPr>
    </w:p>
    <w:p w:rsidR="004733C6" w:rsidRDefault="004733C6" w:rsidP="004733C6">
      <w:pPr>
        <w:pStyle w:val="ListParagraph"/>
        <w:numPr>
          <w:ilvl w:val="0"/>
          <w:numId w:val="2"/>
        </w:numPr>
        <w:shd w:val="clear" w:color="auto" w:fill="FFFFFF"/>
        <w:ind w:left="3240"/>
        <w:outlineLvl w:val="1"/>
        <w:rPr>
          <w:rFonts w:ascii="Arial" w:eastAsia="Times New Roman" w:hAnsi="Arial" w:cs="Arial"/>
          <w:color w:val="202124"/>
        </w:rPr>
      </w:pPr>
      <w:r>
        <w:rPr>
          <w:rFonts w:ascii="Arial" w:eastAsia="Times New Roman" w:hAnsi="Arial" w:cs="Arial"/>
          <w:color w:val="202124"/>
        </w:rPr>
        <w:t xml:space="preserve">Comparing Safety Profile of </w:t>
      </w:r>
      <w:proofErr w:type="spellStart"/>
      <w:r>
        <w:rPr>
          <w:rFonts w:ascii="Arial" w:eastAsia="Times New Roman" w:hAnsi="Arial" w:cs="Arial"/>
          <w:color w:val="202124"/>
        </w:rPr>
        <w:t>Rosuvastatin</w:t>
      </w:r>
      <w:proofErr w:type="spellEnd"/>
      <w:r>
        <w:rPr>
          <w:rFonts w:ascii="Arial" w:eastAsia="Times New Roman" w:hAnsi="Arial" w:cs="Arial"/>
          <w:color w:val="202124"/>
        </w:rPr>
        <w:t xml:space="preserve"> with Simvastatin In                   </w:t>
      </w:r>
    </w:p>
    <w:p w:rsidR="004733C6" w:rsidRDefault="004733C6" w:rsidP="004733C6">
      <w:pPr>
        <w:shd w:val="clear" w:color="auto" w:fill="FFFFFF"/>
        <w:outlineLvl w:val="1"/>
        <w:rPr>
          <w:rFonts w:ascii="Arial" w:eastAsia="Times New Roman" w:hAnsi="Arial" w:cs="Arial"/>
          <w:color w:val="202124"/>
          <w:sz w:val="20"/>
        </w:rPr>
      </w:pPr>
      <w:r>
        <w:rPr>
          <w:rFonts w:ascii="Arial" w:eastAsia="Times New Roman" w:hAnsi="Arial" w:cs="Arial"/>
          <w:color w:val="202124"/>
        </w:rPr>
        <w:t xml:space="preserve">                                                     Terms of Muscle Symptoms </w:t>
      </w:r>
      <w:r>
        <w:rPr>
          <w:rFonts w:ascii="Arial" w:eastAsia="Times New Roman" w:hAnsi="Arial" w:cs="Arial"/>
          <w:color w:val="202124"/>
          <w:sz w:val="20"/>
        </w:rPr>
        <w:t>(J .C.V.D Vol 14 issue 2 2018; 39 -</w:t>
      </w:r>
      <w:bookmarkStart w:id="0" w:name="_GoBack"/>
      <w:bookmarkEnd w:id="0"/>
      <w:r>
        <w:rPr>
          <w:rFonts w:ascii="Arial" w:eastAsia="Times New Roman" w:hAnsi="Arial" w:cs="Arial"/>
          <w:color w:val="202124"/>
          <w:sz w:val="20"/>
        </w:rPr>
        <w:t>42)</w:t>
      </w:r>
    </w:p>
    <w:p w:rsidR="004733C6" w:rsidRDefault="004733C6" w:rsidP="004733C6">
      <w:pPr>
        <w:ind w:left="2880" w:firstLine="270"/>
        <w:rPr>
          <w:rFonts w:ascii="Arial" w:eastAsia="Arial" w:hAnsi="Arial" w:cs="Arial"/>
          <w:bCs/>
          <w:szCs w:val="24"/>
        </w:rPr>
      </w:pPr>
    </w:p>
    <w:p w:rsidR="004733C6" w:rsidRDefault="004733C6" w:rsidP="004733C6">
      <w:pPr>
        <w:ind w:left="2880" w:firstLine="270"/>
        <w:rPr>
          <w:rFonts w:ascii="Arial" w:eastAsia="Arial" w:hAnsi="Arial" w:cs="Arial"/>
          <w:bCs/>
          <w:szCs w:val="24"/>
        </w:rPr>
      </w:pPr>
    </w:p>
    <w:p w:rsidR="004733C6" w:rsidRDefault="004733C6" w:rsidP="004733C6">
      <w:pPr>
        <w:pStyle w:val="ListParagraph"/>
        <w:numPr>
          <w:ilvl w:val="0"/>
          <w:numId w:val="2"/>
        </w:numPr>
        <w:tabs>
          <w:tab w:val="left" w:pos="3150"/>
        </w:tabs>
        <w:ind w:left="3150"/>
        <w:rPr>
          <w:rFonts w:ascii="Arial" w:eastAsia="Arial" w:hAnsi="Arial" w:cs="Arial"/>
          <w:bCs/>
          <w:szCs w:val="24"/>
        </w:rPr>
      </w:pPr>
      <w:r>
        <w:rPr>
          <w:rFonts w:ascii="Arial" w:eastAsia="Arial" w:hAnsi="Arial" w:cs="Arial"/>
          <w:bCs/>
          <w:szCs w:val="24"/>
        </w:rPr>
        <w:t>Relationship of Coronary Artery Disease with Carotid Artery                   Stenosis as Assessed by Carotid Doppler Ultrasound</w:t>
      </w:r>
    </w:p>
    <w:p w:rsidR="004733C6" w:rsidRDefault="004733C6" w:rsidP="004733C6">
      <w:pPr>
        <w:ind w:left="2880" w:firstLine="270"/>
        <w:rPr>
          <w:szCs w:val="24"/>
        </w:rPr>
      </w:pPr>
      <w:r>
        <w:rPr>
          <w:rFonts w:ascii="Arial" w:eastAsia="Arial" w:hAnsi="Arial" w:cs="Arial"/>
          <w:bCs/>
          <w:szCs w:val="24"/>
        </w:rPr>
        <w:t>(A.P.M.C Vol: 12 No 2: 117-21 April-Jun 2018)</w:t>
      </w:r>
    </w:p>
    <w:p w:rsidR="00216E36" w:rsidRDefault="00216E36"/>
    <w:sectPr w:rsidR="00216E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90" w:rsidRDefault="00C71790" w:rsidP="004733C6">
      <w:r>
        <w:separator/>
      </w:r>
    </w:p>
  </w:endnote>
  <w:endnote w:type="continuationSeparator" w:id="0">
    <w:p w:rsidR="00C71790" w:rsidRDefault="00C71790" w:rsidP="004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90" w:rsidRDefault="00C71790" w:rsidP="004733C6">
      <w:r>
        <w:separator/>
      </w:r>
    </w:p>
  </w:footnote>
  <w:footnote w:type="continuationSeparator" w:id="0">
    <w:p w:rsidR="00C71790" w:rsidRDefault="00C71790" w:rsidP="0047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C6" w:rsidRDefault="004733C6">
    <w:pPr>
      <w:pStyle w:val="Header"/>
    </w:pPr>
    <w:r>
      <w:t>LIST OF PUBLICATIONS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282A"/>
    <w:multiLevelType w:val="hybridMultilevel"/>
    <w:tmpl w:val="56EC29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9FC644D"/>
    <w:multiLevelType w:val="hybridMultilevel"/>
    <w:tmpl w:val="186C440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C6"/>
    <w:rsid w:val="00216E36"/>
    <w:rsid w:val="004733C6"/>
    <w:rsid w:val="00C7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DFD9D-4FCB-477C-BDC6-B640489D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3C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3C6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3C6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Zaffar</dc:creator>
  <cp:keywords/>
  <dc:description/>
  <cp:lastModifiedBy>Kashif Zaffar</cp:lastModifiedBy>
  <cp:revision>2</cp:revision>
  <dcterms:created xsi:type="dcterms:W3CDTF">2018-10-18T12:22:00Z</dcterms:created>
  <dcterms:modified xsi:type="dcterms:W3CDTF">2018-10-18T12:23:00Z</dcterms:modified>
</cp:coreProperties>
</file>