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C4B" w:rsidRPr="000C5C4B" w:rsidRDefault="000C5C4B" w:rsidP="000C5C4B">
      <w:pPr>
        <w:jc w:val="center"/>
        <w:rPr>
          <w:b/>
          <w:sz w:val="32"/>
          <w:szCs w:val="32"/>
        </w:rPr>
      </w:pPr>
      <w:r w:rsidRPr="000C5C4B">
        <w:rPr>
          <w:b/>
          <w:sz w:val="32"/>
          <w:szCs w:val="32"/>
        </w:rPr>
        <w:t>PUBLICATIONS</w:t>
      </w:r>
    </w:p>
    <w:p w:rsidR="000C5C4B" w:rsidRPr="007030D3" w:rsidRDefault="000C5C4B" w:rsidP="000C5C4B"/>
    <w:p w:rsidR="000C5C4B" w:rsidRPr="002F45E9" w:rsidRDefault="000C5C4B" w:rsidP="000C5C4B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2F45E9">
        <w:rPr>
          <w:rFonts w:asciiTheme="majorBidi" w:hAnsiTheme="majorBidi" w:cstheme="majorBidi"/>
          <w:bCs/>
          <w:color w:val="8B0205"/>
        </w:rPr>
        <w:t>Assessment of regional left ventricle systolic function</w:t>
      </w:r>
      <w:r w:rsidRPr="002F45E9">
        <w:rPr>
          <w:rFonts w:asciiTheme="majorBidi" w:hAnsiTheme="majorBidi" w:cstheme="majorBidi"/>
          <w:color w:val="8B0205"/>
        </w:rPr>
        <w:t xml:space="preserve"> </w:t>
      </w:r>
      <w:r w:rsidRPr="002F45E9">
        <w:rPr>
          <w:rFonts w:asciiTheme="majorBidi" w:hAnsiTheme="majorBidi" w:cstheme="majorBidi"/>
          <w:bCs/>
          <w:color w:val="8B0205"/>
        </w:rPr>
        <w:t>by doppler strain imaging in hypertensive patients</w:t>
      </w:r>
      <w:r w:rsidRPr="002F45E9">
        <w:rPr>
          <w:rFonts w:asciiTheme="majorBidi" w:hAnsiTheme="majorBidi" w:cstheme="majorBidi"/>
        </w:rPr>
        <w:t xml:space="preserve">. </w:t>
      </w:r>
      <w:r w:rsidRPr="002F45E9">
        <w:rPr>
          <w:rFonts w:asciiTheme="majorBidi" w:hAnsiTheme="majorBidi" w:cstheme="majorBidi"/>
          <w:color w:val="8B0205"/>
        </w:rPr>
        <w:t xml:space="preserve">Pak Heart J </w:t>
      </w:r>
      <w:r w:rsidRPr="002F45E9">
        <w:rPr>
          <w:rFonts w:asciiTheme="majorBidi" w:hAnsiTheme="majorBidi" w:cstheme="majorBidi"/>
          <w:color w:val="231F20"/>
        </w:rPr>
        <w:t>2014 Vol. 47 (01</w:t>
      </w:r>
      <w:proofErr w:type="gramStart"/>
      <w:r w:rsidRPr="002F45E9">
        <w:rPr>
          <w:rFonts w:asciiTheme="majorBidi" w:hAnsiTheme="majorBidi" w:cstheme="majorBidi"/>
          <w:color w:val="231F20"/>
        </w:rPr>
        <w:t>) :</w:t>
      </w:r>
      <w:proofErr w:type="gramEnd"/>
      <w:r w:rsidRPr="002F45E9">
        <w:rPr>
          <w:rFonts w:asciiTheme="majorBidi" w:hAnsiTheme="majorBidi" w:cstheme="majorBidi"/>
          <w:color w:val="231F20"/>
        </w:rPr>
        <w:t xml:space="preserve"> 34-38.</w:t>
      </w:r>
    </w:p>
    <w:p w:rsidR="000C5C4B" w:rsidRPr="002F45E9" w:rsidRDefault="000C5C4B" w:rsidP="000C5C4B">
      <w:pPr>
        <w:ind w:left="720"/>
        <w:rPr>
          <w:rFonts w:asciiTheme="majorBidi" w:hAnsiTheme="majorBidi" w:cstheme="majorBidi"/>
        </w:rPr>
      </w:pPr>
    </w:p>
    <w:p w:rsidR="000C5C4B" w:rsidRPr="002F45E9" w:rsidRDefault="000C5C4B" w:rsidP="000C5C4B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2F45E9">
        <w:rPr>
          <w:rFonts w:asciiTheme="majorBidi" w:hAnsiTheme="majorBidi" w:cstheme="majorBidi"/>
          <w:bCs/>
          <w:color w:val="8B0202"/>
        </w:rPr>
        <w:t>Correlation of mean hba1c levels with severity</w:t>
      </w:r>
      <w:r w:rsidRPr="002F45E9">
        <w:rPr>
          <w:rFonts w:asciiTheme="majorBidi" w:hAnsiTheme="majorBidi" w:cstheme="majorBidi"/>
          <w:color w:val="8B0202"/>
        </w:rPr>
        <w:t xml:space="preserve"> </w:t>
      </w:r>
      <w:r w:rsidRPr="002F45E9">
        <w:rPr>
          <w:rFonts w:asciiTheme="majorBidi" w:hAnsiTheme="majorBidi" w:cstheme="majorBidi"/>
          <w:bCs/>
          <w:color w:val="8B0202"/>
        </w:rPr>
        <w:t xml:space="preserve">of coronary arteries disease in diabetics. </w:t>
      </w:r>
      <w:r w:rsidRPr="002F45E9">
        <w:rPr>
          <w:rStyle w:val="fontstyle01"/>
          <w:rFonts w:asciiTheme="majorBidi" w:hAnsiTheme="majorBidi" w:cstheme="majorBidi"/>
        </w:rPr>
        <w:t xml:space="preserve">Pak Heart J </w:t>
      </w:r>
      <w:r w:rsidRPr="002F45E9">
        <w:rPr>
          <w:rStyle w:val="fontstyle01"/>
          <w:rFonts w:asciiTheme="majorBidi" w:hAnsiTheme="majorBidi" w:cstheme="majorBidi"/>
          <w:color w:val="231F20"/>
        </w:rPr>
        <w:t>2014 Vol. 47 (04</w:t>
      </w:r>
      <w:proofErr w:type="gramStart"/>
      <w:r w:rsidRPr="002F45E9">
        <w:rPr>
          <w:rStyle w:val="fontstyle01"/>
          <w:rFonts w:asciiTheme="majorBidi" w:hAnsiTheme="majorBidi" w:cstheme="majorBidi"/>
          <w:color w:val="231F20"/>
        </w:rPr>
        <w:t>) :</w:t>
      </w:r>
      <w:proofErr w:type="gramEnd"/>
      <w:r w:rsidRPr="002F45E9">
        <w:rPr>
          <w:rStyle w:val="fontstyle01"/>
          <w:rFonts w:asciiTheme="majorBidi" w:hAnsiTheme="majorBidi" w:cstheme="majorBidi"/>
          <w:color w:val="231F20"/>
        </w:rPr>
        <w:t xml:space="preserve"> 184-187.</w:t>
      </w:r>
    </w:p>
    <w:p w:rsidR="000C5C4B" w:rsidRPr="002F45E9" w:rsidRDefault="000C5C4B" w:rsidP="000C5C4B">
      <w:pPr>
        <w:rPr>
          <w:rFonts w:asciiTheme="majorBidi" w:hAnsiTheme="majorBidi" w:cstheme="majorBidi"/>
        </w:rPr>
      </w:pPr>
    </w:p>
    <w:p w:rsidR="000C5C4B" w:rsidRPr="002F45E9" w:rsidRDefault="000C5C4B" w:rsidP="000C5C4B">
      <w:pPr>
        <w:numPr>
          <w:ilvl w:val="0"/>
          <w:numId w:val="1"/>
        </w:numPr>
        <w:rPr>
          <w:rFonts w:asciiTheme="majorBidi" w:hAnsiTheme="majorBidi" w:cstheme="majorBidi"/>
        </w:rPr>
      </w:pPr>
      <w:bookmarkStart w:id="0" w:name="_GoBack"/>
      <w:bookmarkEnd w:id="0"/>
      <w:r w:rsidRPr="002F45E9">
        <w:rPr>
          <w:rFonts w:asciiTheme="majorBidi" w:hAnsiTheme="majorBidi" w:cstheme="majorBidi"/>
          <w:bCs/>
          <w:color w:val="8B0202"/>
        </w:rPr>
        <w:t>Frequency and characteristics of metabolic syndrome</w:t>
      </w:r>
      <w:r w:rsidRPr="002F45E9">
        <w:rPr>
          <w:rFonts w:asciiTheme="majorBidi" w:hAnsiTheme="majorBidi" w:cstheme="majorBidi"/>
          <w:color w:val="8B0202"/>
        </w:rPr>
        <w:t xml:space="preserve"> </w:t>
      </w:r>
      <w:r w:rsidRPr="002F45E9">
        <w:rPr>
          <w:rFonts w:asciiTheme="majorBidi" w:hAnsiTheme="majorBidi" w:cstheme="majorBidi"/>
          <w:bCs/>
          <w:color w:val="8B0202"/>
        </w:rPr>
        <w:t>in patients with acute coronary syndrome</w:t>
      </w:r>
      <w:r w:rsidRPr="002F45E9">
        <w:rPr>
          <w:rFonts w:asciiTheme="majorBidi" w:hAnsiTheme="majorBidi" w:cstheme="majorBidi"/>
          <w:color w:val="8B0202"/>
        </w:rPr>
        <w:t xml:space="preserve"> </w:t>
      </w:r>
      <w:r w:rsidRPr="002F45E9">
        <w:rPr>
          <w:rFonts w:asciiTheme="majorBidi" w:hAnsiTheme="majorBidi" w:cstheme="majorBidi"/>
          <w:bCs/>
          <w:color w:val="8B0202"/>
        </w:rPr>
        <w:t>among Pakistani adults</w:t>
      </w:r>
      <w:r w:rsidRPr="002F45E9">
        <w:rPr>
          <w:rFonts w:asciiTheme="majorBidi" w:hAnsiTheme="majorBidi" w:cstheme="majorBidi"/>
        </w:rPr>
        <w:t xml:space="preserve">. </w:t>
      </w:r>
      <w:r w:rsidRPr="002F45E9">
        <w:rPr>
          <w:rStyle w:val="fontstyle01"/>
          <w:rFonts w:asciiTheme="majorBidi" w:hAnsiTheme="majorBidi" w:cstheme="majorBidi"/>
        </w:rPr>
        <w:t xml:space="preserve">Pak Heart J </w:t>
      </w:r>
      <w:r w:rsidRPr="002F45E9">
        <w:rPr>
          <w:rStyle w:val="fontstyle01"/>
          <w:rFonts w:asciiTheme="majorBidi" w:hAnsiTheme="majorBidi" w:cstheme="majorBidi"/>
          <w:color w:val="231F20"/>
        </w:rPr>
        <w:t>2014 Vol. 47 (04</w:t>
      </w:r>
      <w:proofErr w:type="gramStart"/>
      <w:r w:rsidRPr="002F45E9">
        <w:rPr>
          <w:rStyle w:val="fontstyle01"/>
          <w:rFonts w:asciiTheme="majorBidi" w:hAnsiTheme="majorBidi" w:cstheme="majorBidi"/>
          <w:color w:val="231F20"/>
        </w:rPr>
        <w:t>) :</w:t>
      </w:r>
      <w:proofErr w:type="gramEnd"/>
      <w:r w:rsidRPr="002F45E9">
        <w:rPr>
          <w:rStyle w:val="fontstyle01"/>
          <w:rFonts w:asciiTheme="majorBidi" w:hAnsiTheme="majorBidi" w:cstheme="majorBidi"/>
          <w:color w:val="231F20"/>
        </w:rPr>
        <w:t xml:space="preserve"> 175-178.</w:t>
      </w:r>
    </w:p>
    <w:p w:rsidR="000C5C4B" w:rsidRPr="002F45E9" w:rsidRDefault="000C5C4B" w:rsidP="000C5C4B">
      <w:pPr>
        <w:pStyle w:val="ListParagraph"/>
        <w:rPr>
          <w:rFonts w:asciiTheme="majorBidi" w:hAnsiTheme="majorBidi" w:cstheme="majorBidi"/>
        </w:rPr>
      </w:pPr>
    </w:p>
    <w:p w:rsidR="000C5C4B" w:rsidRPr="002F45E9" w:rsidRDefault="000C5C4B" w:rsidP="000C5C4B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2F45E9">
        <w:rPr>
          <w:rFonts w:asciiTheme="majorBidi" w:hAnsiTheme="majorBidi" w:cstheme="majorBidi"/>
          <w:color w:val="8B0204"/>
        </w:rPr>
        <w:t xml:space="preserve">Immediate outcomes of percutaneous transvenous mitral commissurotomy of patients </w:t>
      </w:r>
      <w:proofErr w:type="spellStart"/>
      <w:r w:rsidRPr="002F45E9">
        <w:rPr>
          <w:rFonts w:asciiTheme="majorBidi" w:hAnsiTheme="majorBidi" w:cstheme="majorBidi"/>
          <w:color w:val="8B0204"/>
        </w:rPr>
        <w:t>withsevere</w:t>
      </w:r>
      <w:proofErr w:type="spellEnd"/>
      <w:r w:rsidRPr="002F45E9">
        <w:rPr>
          <w:rFonts w:asciiTheme="majorBidi" w:hAnsiTheme="majorBidi" w:cstheme="majorBidi"/>
          <w:color w:val="8B0204"/>
        </w:rPr>
        <w:t xml:space="preserve"> mitral stenosis in different age groups. Pak Heart J </w:t>
      </w:r>
      <w:r w:rsidRPr="002F45E9">
        <w:rPr>
          <w:rFonts w:asciiTheme="majorBidi" w:hAnsiTheme="majorBidi" w:cstheme="majorBidi"/>
          <w:color w:val="231F20"/>
        </w:rPr>
        <w:t>2015 Vol. 48 (04</w:t>
      </w:r>
      <w:proofErr w:type="gramStart"/>
      <w:r w:rsidRPr="002F45E9">
        <w:rPr>
          <w:rFonts w:asciiTheme="majorBidi" w:hAnsiTheme="majorBidi" w:cstheme="majorBidi"/>
          <w:color w:val="231F20"/>
        </w:rPr>
        <w:t>) :</w:t>
      </w:r>
      <w:proofErr w:type="gramEnd"/>
      <w:r w:rsidRPr="002F45E9">
        <w:rPr>
          <w:rFonts w:asciiTheme="majorBidi" w:hAnsiTheme="majorBidi" w:cstheme="majorBidi"/>
          <w:color w:val="231F20"/>
        </w:rPr>
        <w:t xml:space="preserve"> 211-214.</w:t>
      </w:r>
    </w:p>
    <w:p w:rsidR="000C5C4B" w:rsidRPr="002F45E9" w:rsidRDefault="000C5C4B" w:rsidP="000C5C4B">
      <w:pPr>
        <w:pStyle w:val="ListParagraph"/>
        <w:rPr>
          <w:rFonts w:asciiTheme="majorBidi" w:hAnsiTheme="majorBidi" w:cstheme="majorBidi"/>
        </w:rPr>
      </w:pPr>
    </w:p>
    <w:p w:rsidR="000C5C4B" w:rsidRPr="002F45E9" w:rsidRDefault="000C5C4B" w:rsidP="000C5C4B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2F45E9">
        <w:rPr>
          <w:rFonts w:asciiTheme="majorBidi" w:hAnsiTheme="majorBidi" w:cstheme="majorBidi"/>
        </w:rPr>
        <w:t>Relation of low left atrial appendage velocity with thrombus formation in patients with significant rheumatic mitral stenosis. The Journal of Cardiovascular Diseases 2014, Vol.12 Issue 1</w:t>
      </w:r>
      <w:r>
        <w:rPr>
          <w:rFonts w:asciiTheme="majorBidi" w:hAnsiTheme="majorBidi" w:cstheme="majorBidi"/>
        </w:rPr>
        <w:t>.</w:t>
      </w:r>
    </w:p>
    <w:p w:rsidR="000C5C4B" w:rsidRPr="002F45E9" w:rsidRDefault="000C5C4B" w:rsidP="000C5C4B">
      <w:pPr>
        <w:pStyle w:val="ListParagraph"/>
        <w:rPr>
          <w:rFonts w:asciiTheme="majorBidi" w:hAnsiTheme="majorBidi" w:cstheme="majorBidi"/>
        </w:rPr>
      </w:pPr>
    </w:p>
    <w:p w:rsidR="000C5C4B" w:rsidRPr="002F45E9" w:rsidRDefault="000C5C4B" w:rsidP="000C5C4B">
      <w:pPr>
        <w:pStyle w:val="ListParagraph"/>
        <w:numPr>
          <w:ilvl w:val="0"/>
          <w:numId w:val="1"/>
        </w:numPr>
        <w:shd w:val="clear" w:color="auto" w:fill="FFFFFF"/>
        <w:spacing w:after="60" w:line="324" w:lineRule="atLeast"/>
        <w:ind w:right="240"/>
        <w:outlineLvl w:val="2"/>
        <w:rPr>
          <w:rFonts w:asciiTheme="majorBidi" w:hAnsiTheme="majorBidi" w:cstheme="majorBidi"/>
          <w:color w:val="000000"/>
        </w:rPr>
      </w:pPr>
      <w:r w:rsidRPr="002F45E9">
        <w:rPr>
          <w:rFonts w:asciiTheme="majorBidi" w:hAnsiTheme="majorBidi" w:cstheme="majorBidi"/>
          <w:color w:val="000000"/>
        </w:rPr>
        <w:t xml:space="preserve">Impact of diabetes on early complications in acute coronary syndrome patients. </w:t>
      </w:r>
      <w:r w:rsidRPr="002F45E9">
        <w:rPr>
          <w:rFonts w:asciiTheme="majorBidi" w:hAnsiTheme="majorBidi" w:cstheme="majorBidi"/>
          <w:color w:val="8B0202"/>
        </w:rPr>
        <w:t xml:space="preserve">Pak Heart J </w:t>
      </w:r>
      <w:r w:rsidRPr="002F45E9">
        <w:rPr>
          <w:rFonts w:asciiTheme="majorBidi" w:hAnsiTheme="majorBidi" w:cstheme="majorBidi"/>
          <w:color w:val="231F20"/>
        </w:rPr>
        <w:t>2016 Vol. 49 (03</w:t>
      </w:r>
      <w:proofErr w:type="gramStart"/>
      <w:r w:rsidRPr="002F45E9">
        <w:rPr>
          <w:rFonts w:asciiTheme="majorBidi" w:hAnsiTheme="majorBidi" w:cstheme="majorBidi"/>
          <w:color w:val="231F20"/>
        </w:rPr>
        <w:t>) :</w:t>
      </w:r>
      <w:proofErr w:type="gramEnd"/>
      <w:r w:rsidRPr="002F45E9">
        <w:rPr>
          <w:rFonts w:asciiTheme="majorBidi" w:hAnsiTheme="majorBidi" w:cstheme="majorBidi"/>
          <w:color w:val="231F20"/>
        </w:rPr>
        <w:t xml:space="preserve"> 113-116.</w:t>
      </w:r>
    </w:p>
    <w:p w:rsidR="008933C0" w:rsidRDefault="008933C0"/>
    <w:sectPr w:rsidR="00893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339E5"/>
    <w:multiLevelType w:val="hybridMultilevel"/>
    <w:tmpl w:val="3DFEC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C4B"/>
    <w:rsid w:val="000C5C4B"/>
    <w:rsid w:val="008933C0"/>
    <w:rsid w:val="00E1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802BD"/>
  <w15:chartTrackingRefBased/>
  <w15:docId w15:val="{2F277248-F9A8-4C16-B8C5-563E5C3C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5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C4B"/>
    <w:pPr>
      <w:ind w:left="720"/>
      <w:contextualSpacing/>
    </w:pPr>
  </w:style>
  <w:style w:type="character" w:customStyle="1" w:styleId="fontstyle01">
    <w:name w:val="fontstyle01"/>
    <w:basedOn w:val="DefaultParagraphFont"/>
    <w:rsid w:val="000C5C4B"/>
    <w:rPr>
      <w:b w:val="0"/>
      <w:bCs w:val="0"/>
      <w:i w:val="0"/>
      <w:iCs w:val="0"/>
      <w:color w:val="8B020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 butt</dc:creator>
  <cp:keywords/>
  <dc:description/>
  <cp:lastModifiedBy>usman butt</cp:lastModifiedBy>
  <cp:revision>1</cp:revision>
  <dcterms:created xsi:type="dcterms:W3CDTF">2018-08-21T10:12:00Z</dcterms:created>
  <dcterms:modified xsi:type="dcterms:W3CDTF">2018-08-21T10:20:00Z</dcterms:modified>
</cp:coreProperties>
</file>